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6D3D" w:rsidRPr="006D6D3D" w:rsidRDefault="002441FF" w:rsidP="006D6D3D">
      <w:pPr>
        <w:bidi/>
        <w:jc w:val="both"/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</w:pPr>
      <w:bookmarkStart w:id="0" w:name="_GoBack"/>
      <w:r w:rsidRPr="006D6D3D">
        <w:rPr>
          <w:rFonts w:asciiTheme="majorBidi" w:hAnsiTheme="majorBidi" w:cstheme="majorBidi"/>
          <w:b/>
          <w:bCs/>
          <w:color w:val="000000"/>
          <w:sz w:val="28"/>
          <w:szCs w:val="28"/>
          <w:shd w:val="clear" w:color="auto" w:fill="FFFFFF"/>
          <w:rtl/>
        </w:rPr>
        <w:t xml:space="preserve">قانون عدد 51 لسنة 2014 </w:t>
      </w:r>
      <w:bookmarkEnd w:id="0"/>
      <w:r w:rsidRPr="006D6D3D">
        <w:rPr>
          <w:rFonts w:asciiTheme="majorBidi" w:hAnsiTheme="majorBidi" w:cstheme="majorBidi"/>
          <w:b/>
          <w:bCs/>
          <w:color w:val="000000"/>
          <w:sz w:val="28"/>
          <w:szCs w:val="28"/>
          <w:shd w:val="clear" w:color="auto" w:fill="FFFFFF"/>
          <w:rtl/>
        </w:rPr>
        <w:t xml:space="preserve">مؤرخ في 24 </w:t>
      </w:r>
      <w:proofErr w:type="spellStart"/>
      <w:r w:rsidRPr="006D6D3D">
        <w:rPr>
          <w:rFonts w:asciiTheme="majorBidi" w:hAnsiTheme="majorBidi" w:cstheme="majorBidi"/>
          <w:b/>
          <w:bCs/>
          <w:color w:val="000000"/>
          <w:sz w:val="28"/>
          <w:szCs w:val="28"/>
          <w:shd w:val="clear" w:color="auto" w:fill="FFFFFF"/>
          <w:rtl/>
        </w:rPr>
        <w:t>جويلية</w:t>
      </w:r>
      <w:proofErr w:type="spellEnd"/>
      <w:r w:rsidRPr="006D6D3D">
        <w:rPr>
          <w:rFonts w:asciiTheme="majorBidi" w:hAnsiTheme="majorBidi" w:cstheme="majorBidi"/>
          <w:b/>
          <w:bCs/>
          <w:color w:val="000000"/>
          <w:sz w:val="28"/>
          <w:szCs w:val="28"/>
          <w:shd w:val="clear" w:color="auto" w:fill="FFFFFF"/>
          <w:rtl/>
        </w:rPr>
        <w:t xml:space="preserve"> 2014 يتعلق بالمصادقة على اتفاقية القرض المبرمة بتونس في 8 </w:t>
      </w:r>
      <w:proofErr w:type="spellStart"/>
      <w:r w:rsidRPr="006D6D3D">
        <w:rPr>
          <w:rFonts w:asciiTheme="majorBidi" w:hAnsiTheme="majorBidi" w:cstheme="majorBidi"/>
          <w:b/>
          <w:bCs/>
          <w:color w:val="000000"/>
          <w:sz w:val="28"/>
          <w:szCs w:val="28"/>
          <w:shd w:val="clear" w:color="auto" w:fill="FFFFFF"/>
          <w:rtl/>
        </w:rPr>
        <w:t>أفريل</w:t>
      </w:r>
      <w:proofErr w:type="spellEnd"/>
      <w:r w:rsidRPr="006D6D3D">
        <w:rPr>
          <w:rFonts w:asciiTheme="majorBidi" w:hAnsiTheme="majorBidi" w:cstheme="majorBidi"/>
          <w:b/>
          <w:bCs/>
          <w:color w:val="000000"/>
          <w:sz w:val="28"/>
          <w:szCs w:val="28"/>
          <w:shd w:val="clear" w:color="auto" w:fill="FFFFFF"/>
          <w:rtl/>
        </w:rPr>
        <w:t xml:space="preserve"> 2014 بين حكومة الجمهورية التونسية والصندوق العربي للإنماء الاقتصادي والاجتماعي للمساهمة في تمويل مشروع الطرق الجهوية المصنفة والمسالك الريفية (المرحلة الثالثة</w:t>
      </w:r>
      <w:r w:rsidR="006D6D3D" w:rsidRPr="006D6D3D">
        <w:rPr>
          <w:rFonts w:asciiTheme="majorBidi" w:hAnsiTheme="majorBidi" w:cstheme="majorBidi"/>
          <w:b/>
          <w:bCs/>
          <w:color w:val="000000"/>
          <w:sz w:val="28"/>
          <w:szCs w:val="28"/>
          <w:shd w:val="clear" w:color="auto" w:fill="FFFFFF"/>
          <w:rtl/>
        </w:rPr>
        <w:t>)</w:t>
      </w:r>
      <w:r w:rsidR="006D6D3D" w:rsidRPr="006D6D3D">
        <w:rPr>
          <w:rFonts w:asciiTheme="majorBidi" w:hAnsiTheme="majorBidi" w:cstheme="majorBidi"/>
          <w:b/>
          <w:bCs/>
          <w:color w:val="000000"/>
          <w:sz w:val="28"/>
          <w:szCs w:val="28"/>
          <w:shd w:val="clear" w:color="auto" w:fill="FFFFFF"/>
          <w:rtl/>
          <w:lang w:bidi="ar-TN"/>
        </w:rPr>
        <w:t>.</w:t>
      </w:r>
      <w:r w:rsidRPr="006D6D3D">
        <w:rPr>
          <w:rFonts w:asciiTheme="majorBidi" w:hAnsiTheme="majorBidi" w:cstheme="majorBidi"/>
          <w:b/>
          <w:bCs/>
          <w:color w:val="000000"/>
          <w:sz w:val="28"/>
          <w:szCs w:val="28"/>
        </w:rPr>
        <w:br/>
      </w:r>
    </w:p>
    <w:p w:rsidR="006D6D3D" w:rsidRDefault="002441FF" w:rsidP="006D6D3D">
      <w:pPr>
        <w:bidi/>
        <w:rPr>
          <w:rFonts w:asciiTheme="majorBidi" w:hAnsiTheme="majorBidi" w:cstheme="majorBidi"/>
          <w:color w:val="000000"/>
          <w:sz w:val="28"/>
          <w:szCs w:val="28"/>
          <w:rtl/>
        </w:rPr>
      </w:pPr>
      <w:r w:rsidRPr="006D6D3D">
        <w:rPr>
          <w:rFonts w:asciiTheme="majorBidi" w:hAnsiTheme="majorBidi" w:cstheme="majorBidi"/>
          <w:color w:val="000000"/>
          <w:sz w:val="28"/>
          <w:szCs w:val="28"/>
        </w:rPr>
        <w:br/>
      </w:r>
      <w:r w:rsidRPr="006D6D3D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  <w:rtl/>
        </w:rPr>
        <w:t>باسم الشعب،</w:t>
      </w:r>
      <w:r w:rsidRPr="006D6D3D">
        <w:rPr>
          <w:rFonts w:asciiTheme="majorBidi" w:hAnsiTheme="majorBidi" w:cstheme="majorBidi"/>
          <w:color w:val="000000"/>
          <w:sz w:val="28"/>
          <w:szCs w:val="28"/>
        </w:rPr>
        <w:br/>
      </w:r>
      <w:r w:rsidRPr="006D6D3D">
        <w:rPr>
          <w:rFonts w:asciiTheme="majorBidi" w:hAnsiTheme="majorBidi" w:cstheme="majorBidi"/>
          <w:color w:val="000000"/>
          <w:sz w:val="28"/>
          <w:szCs w:val="28"/>
        </w:rPr>
        <w:br/>
      </w:r>
      <w:r w:rsidRPr="006D6D3D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  <w:rtl/>
        </w:rPr>
        <w:t>وبعد مصادقة المجلس الوطني التأسيسي</w:t>
      </w:r>
      <w:r w:rsidRPr="006D6D3D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</w:rPr>
        <w:t>.</w:t>
      </w:r>
      <w:r w:rsidRPr="006D6D3D">
        <w:rPr>
          <w:rFonts w:asciiTheme="majorBidi" w:hAnsiTheme="majorBidi" w:cstheme="majorBidi"/>
          <w:color w:val="000000"/>
          <w:sz w:val="28"/>
          <w:szCs w:val="28"/>
        </w:rPr>
        <w:br/>
      </w:r>
      <w:r w:rsidRPr="006D6D3D">
        <w:rPr>
          <w:rFonts w:asciiTheme="majorBidi" w:hAnsiTheme="majorBidi" w:cstheme="majorBidi"/>
          <w:color w:val="000000"/>
          <w:sz w:val="28"/>
          <w:szCs w:val="28"/>
        </w:rPr>
        <w:br/>
      </w:r>
      <w:r w:rsidRPr="006D6D3D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  <w:rtl/>
        </w:rPr>
        <w:t>يصدر رئيس الجمهورية القانون الآتي نصه</w:t>
      </w:r>
      <w:r w:rsidRPr="006D6D3D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</w:rPr>
        <w:t xml:space="preserve"> :</w:t>
      </w:r>
      <w:r w:rsidRPr="006D6D3D">
        <w:rPr>
          <w:rFonts w:asciiTheme="majorBidi" w:hAnsiTheme="majorBidi" w:cstheme="majorBidi"/>
          <w:color w:val="000000"/>
          <w:sz w:val="28"/>
          <w:szCs w:val="28"/>
        </w:rPr>
        <w:br/>
      </w:r>
    </w:p>
    <w:p w:rsidR="006D6D3D" w:rsidRDefault="002441FF" w:rsidP="006D6D3D">
      <w:pPr>
        <w:bidi/>
        <w:jc w:val="both"/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  <w:rtl/>
        </w:rPr>
      </w:pPr>
      <w:r w:rsidRPr="006D6D3D">
        <w:rPr>
          <w:rFonts w:asciiTheme="majorBidi" w:hAnsiTheme="majorBidi" w:cstheme="majorBidi"/>
          <w:color w:val="000000"/>
          <w:sz w:val="28"/>
          <w:szCs w:val="28"/>
        </w:rPr>
        <w:br/>
      </w:r>
      <w:r w:rsidRPr="00D16C7E">
        <w:rPr>
          <w:rFonts w:asciiTheme="majorBidi" w:hAnsiTheme="majorBidi" w:cstheme="majorBidi"/>
          <w:b/>
          <w:bCs/>
          <w:color w:val="000000"/>
          <w:sz w:val="28"/>
          <w:szCs w:val="28"/>
          <w:shd w:val="clear" w:color="auto" w:fill="FFFFFF"/>
          <w:rtl/>
        </w:rPr>
        <w:t>فصل وحيد</w:t>
      </w:r>
      <w:r w:rsidRPr="006D6D3D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  <w:rtl/>
        </w:rPr>
        <w:t xml:space="preserve"> ـ تمت المصادقة على الاتفاقية الملحقة بهذا القانون والمبرمة بتونس في 8 </w:t>
      </w:r>
      <w:proofErr w:type="spellStart"/>
      <w:r w:rsidRPr="006D6D3D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  <w:rtl/>
        </w:rPr>
        <w:t>أفريل</w:t>
      </w:r>
      <w:proofErr w:type="spellEnd"/>
      <w:r w:rsidRPr="006D6D3D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  <w:rtl/>
        </w:rPr>
        <w:t xml:space="preserve"> 2014 بين حكومة الجمهورية التونسية والصندوق العربي للإنماء الاقتصادي والاجتماعي والمتعلقة بالقرض البالغ أربعين مليون (40.000.000) دينار كويتي للمساهمة في تمويل مشروع الطرق الجهوية المصنفة والمسالك الريفية (المرحلة الثالثة</w:t>
      </w:r>
      <w:r w:rsidR="006D6D3D" w:rsidRPr="006D6D3D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  <w:rtl/>
        </w:rPr>
        <w:t>) .</w:t>
      </w:r>
    </w:p>
    <w:p w:rsidR="005D04C7" w:rsidRPr="006D6D3D" w:rsidRDefault="002441FF" w:rsidP="006D6D3D">
      <w:pPr>
        <w:bidi/>
        <w:rPr>
          <w:rFonts w:asciiTheme="majorBidi" w:hAnsiTheme="majorBidi" w:cstheme="majorBidi"/>
          <w:sz w:val="28"/>
          <w:szCs w:val="28"/>
        </w:rPr>
      </w:pPr>
      <w:r w:rsidRPr="006D6D3D">
        <w:rPr>
          <w:rFonts w:asciiTheme="majorBidi" w:hAnsiTheme="majorBidi" w:cstheme="majorBidi"/>
          <w:color w:val="000000"/>
          <w:sz w:val="28"/>
          <w:szCs w:val="28"/>
        </w:rPr>
        <w:br/>
      </w:r>
      <w:r w:rsidRPr="006D6D3D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  <w:rtl/>
        </w:rPr>
        <w:t>ينشر هذا القانون بالرائد الرسمي للجمهورية التونسية وينفذ كقانون من قوانين الدولة</w:t>
      </w:r>
      <w:r w:rsidRPr="006D6D3D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</w:rPr>
        <w:t>.</w:t>
      </w:r>
      <w:r w:rsidRPr="006D6D3D">
        <w:rPr>
          <w:rFonts w:asciiTheme="majorBidi" w:hAnsiTheme="majorBidi" w:cstheme="majorBidi"/>
          <w:color w:val="000000"/>
          <w:sz w:val="28"/>
          <w:szCs w:val="28"/>
        </w:rPr>
        <w:br/>
      </w:r>
      <w:r w:rsidRPr="006D6D3D">
        <w:rPr>
          <w:rFonts w:asciiTheme="majorBidi" w:hAnsiTheme="majorBidi" w:cstheme="majorBidi"/>
          <w:color w:val="000000"/>
          <w:sz w:val="28"/>
          <w:szCs w:val="28"/>
        </w:rPr>
        <w:br/>
      </w:r>
      <w:r w:rsidRPr="006D6D3D">
        <w:rPr>
          <w:rFonts w:asciiTheme="majorBidi" w:hAnsiTheme="majorBidi" w:cstheme="majorBidi"/>
          <w:color w:val="000000"/>
          <w:sz w:val="28"/>
          <w:szCs w:val="28"/>
        </w:rPr>
        <w:br/>
      </w:r>
      <w:r w:rsidRPr="006D6D3D">
        <w:rPr>
          <w:rFonts w:asciiTheme="majorBidi" w:hAnsiTheme="majorBidi" w:cstheme="majorBidi"/>
          <w:color w:val="000000"/>
          <w:sz w:val="28"/>
          <w:szCs w:val="28"/>
        </w:rPr>
        <w:br/>
      </w:r>
      <w:r w:rsidRPr="006D6D3D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  <w:rtl/>
        </w:rPr>
        <w:t xml:space="preserve">تونس في 24 </w:t>
      </w:r>
      <w:proofErr w:type="spellStart"/>
      <w:r w:rsidRPr="006D6D3D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  <w:rtl/>
        </w:rPr>
        <w:t>جويلية</w:t>
      </w:r>
      <w:proofErr w:type="spellEnd"/>
      <w:r w:rsidRPr="006D6D3D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  <w:rtl/>
        </w:rPr>
        <w:t xml:space="preserve"> 2014</w:t>
      </w:r>
      <w:r w:rsidRPr="006D6D3D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</w:rPr>
        <w:t>.</w:t>
      </w:r>
      <w:r w:rsidRPr="006D6D3D">
        <w:rPr>
          <w:rFonts w:asciiTheme="majorBidi" w:hAnsiTheme="majorBidi" w:cstheme="majorBidi"/>
          <w:color w:val="000000"/>
          <w:sz w:val="28"/>
          <w:szCs w:val="28"/>
        </w:rPr>
        <w:br/>
      </w:r>
      <w:r w:rsidRPr="006D6D3D">
        <w:rPr>
          <w:rFonts w:asciiTheme="majorBidi" w:hAnsiTheme="majorBidi" w:cstheme="majorBidi"/>
          <w:color w:val="000000"/>
          <w:sz w:val="28"/>
          <w:szCs w:val="28"/>
        </w:rPr>
        <w:br/>
      </w:r>
      <w:r w:rsidRPr="006D6D3D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  <w:rtl/>
        </w:rPr>
        <w:t>رئيس الجمهورية</w:t>
      </w:r>
      <w:r w:rsidRPr="006D6D3D">
        <w:rPr>
          <w:rFonts w:asciiTheme="majorBidi" w:hAnsiTheme="majorBidi" w:cstheme="majorBidi"/>
          <w:color w:val="000000"/>
          <w:sz w:val="28"/>
          <w:szCs w:val="28"/>
        </w:rPr>
        <w:br/>
      </w:r>
      <w:r w:rsidRPr="006D6D3D">
        <w:rPr>
          <w:rFonts w:asciiTheme="majorBidi" w:hAnsiTheme="majorBidi" w:cstheme="majorBidi"/>
          <w:color w:val="000000"/>
          <w:sz w:val="28"/>
          <w:szCs w:val="28"/>
        </w:rPr>
        <w:br/>
      </w:r>
      <w:r w:rsidRPr="006D6D3D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  <w:rtl/>
        </w:rPr>
        <w:t>محمد المنصف المرزوقي</w:t>
      </w:r>
    </w:p>
    <w:sectPr w:rsidR="005D04C7" w:rsidRPr="006D6D3D" w:rsidSect="006D6D3D">
      <w:pgSz w:w="11906" w:h="16838"/>
      <w:pgMar w:top="1417" w:right="1417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1FF"/>
    <w:rsid w:val="002441FF"/>
    <w:rsid w:val="00322980"/>
    <w:rsid w:val="004B2859"/>
    <w:rsid w:val="005D04C7"/>
    <w:rsid w:val="006D6D3D"/>
    <w:rsid w:val="00AE008B"/>
    <w:rsid w:val="00D16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apple-converted-space">
    <w:name w:val="apple-converted-space"/>
    <w:basedOn w:val="Policepardfaut"/>
    <w:rsid w:val="002441F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apple-converted-space">
    <w:name w:val="apple-converted-space"/>
    <w:basedOn w:val="Policepardfaut"/>
    <w:rsid w:val="002441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125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SWEET</dc:creator>
  <cp:lastModifiedBy>production 2</cp:lastModifiedBy>
  <cp:revision>2</cp:revision>
  <dcterms:created xsi:type="dcterms:W3CDTF">2021-05-05T09:43:00Z</dcterms:created>
  <dcterms:modified xsi:type="dcterms:W3CDTF">2021-05-05T09:43:00Z</dcterms:modified>
</cp:coreProperties>
</file>