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CF5" w:rsidRDefault="00637CF5" w:rsidP="00637CF5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637CF5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5 لسنة 2015 </w:t>
      </w:r>
      <w:bookmarkEnd w:id="0"/>
      <w:r w:rsidRPr="00637CF5">
        <w:rPr>
          <w:rFonts w:asciiTheme="majorBidi" w:hAnsiTheme="majorBidi" w:cstheme="majorBidi"/>
          <w:b/>
          <w:bCs/>
          <w:sz w:val="28"/>
          <w:szCs w:val="28"/>
          <w:rtl/>
        </w:rPr>
        <w:t>مؤرخ في 16 مارس 2015 يتعلق بالموافقة على اتفاقية الضمان</w:t>
      </w:r>
      <w:r w:rsidRPr="00637CF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b/>
          <w:bCs/>
          <w:sz w:val="28"/>
          <w:szCs w:val="28"/>
          <w:rtl/>
        </w:rPr>
        <w:t>المبرمة في 26 جوان 2014 بين حكومة الجمهورية التونسية والمؤسسة الدولية الإسلامية</w:t>
      </w:r>
      <w:r w:rsidRPr="00637CF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b/>
          <w:bCs/>
          <w:sz w:val="28"/>
          <w:szCs w:val="28"/>
          <w:rtl/>
        </w:rPr>
        <w:t>لتمويل التجارة والمتعلقة باتفاقية المرابحة المبرمة بين الشركة التونسية لصناعة</w:t>
      </w:r>
      <w:r w:rsidRPr="00637CF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b/>
          <w:bCs/>
          <w:sz w:val="28"/>
          <w:szCs w:val="28"/>
          <w:rtl/>
        </w:rPr>
        <w:t>الحديد والمؤسسة المذكورة لتمويل استيراد مواد أولية.</w:t>
      </w:r>
    </w:p>
    <w:p w:rsidR="00637CF5" w:rsidRDefault="00637CF5" w:rsidP="00637CF5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637CF5">
        <w:rPr>
          <w:rFonts w:asciiTheme="majorBidi" w:hAnsiTheme="majorBidi" w:cstheme="majorBidi"/>
          <w:b/>
          <w:bCs/>
          <w:sz w:val="28"/>
          <w:szCs w:val="28"/>
        </w:rPr>
        <w:br/>
      </w:r>
      <w:proofErr w:type="gramStart"/>
      <w:r w:rsidRPr="00637CF5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637CF5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637CF5">
        <w:rPr>
          <w:rFonts w:asciiTheme="majorBidi" w:hAnsiTheme="majorBidi" w:cstheme="majorBidi"/>
          <w:sz w:val="28"/>
          <w:szCs w:val="28"/>
        </w:rPr>
        <w:t>.</w:t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sz w:val="28"/>
          <w:szCs w:val="28"/>
          <w:rtl/>
        </w:rPr>
        <w:t>نصه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</w:rPr>
        <w:t>:</w:t>
      </w:r>
    </w:p>
    <w:p w:rsidR="00637CF5" w:rsidRDefault="00637CF5" w:rsidP="00637CF5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  <w:rtl/>
        </w:rPr>
        <w:t>فصل وحيد ـ تمّت الموافقة على اتفاقية الضمان الملحقة بهذا القانون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sz w:val="28"/>
          <w:szCs w:val="28"/>
          <w:rtl/>
        </w:rPr>
        <w:t>والمبرمة بجدة في 26 جوان 2014 بين حكومة الجمهورية التونسية والمؤسسة الدولية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sz w:val="28"/>
          <w:szCs w:val="28"/>
          <w:rtl/>
        </w:rPr>
        <w:t>الإسلامية لتمويل التجارة والمتعلقة باتفاقية المرابحة المبرمة في 26 جوان 2014 بين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sz w:val="28"/>
          <w:szCs w:val="28"/>
          <w:rtl/>
        </w:rPr>
        <w:t>الشركة التونسية لصناعة الحديد "الفولاذ" والمؤسسة المذكورة بمبلغ لا يتجاوز عشرين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sz w:val="28"/>
          <w:szCs w:val="28"/>
          <w:rtl/>
        </w:rPr>
        <w:t>مليون (20.000.000) دولار أمريكي لتمويل استيراد مواد أولية</w:t>
      </w:r>
      <w:r w:rsidRPr="00637CF5">
        <w:rPr>
          <w:rFonts w:asciiTheme="majorBidi" w:hAnsiTheme="majorBidi" w:cstheme="majorBidi"/>
          <w:sz w:val="28"/>
          <w:szCs w:val="28"/>
        </w:rPr>
        <w:t>.</w:t>
      </w:r>
    </w:p>
    <w:p w:rsidR="00070E90" w:rsidRPr="007E6122" w:rsidRDefault="00637CF5" w:rsidP="00637CF5">
      <w:pPr>
        <w:bidi/>
        <w:rPr>
          <w:rFonts w:asciiTheme="majorBidi" w:hAnsiTheme="majorBidi" w:cstheme="majorBidi"/>
          <w:b/>
          <w:bCs/>
          <w:sz w:val="28"/>
          <w:szCs w:val="28"/>
        </w:rPr>
      </w:pP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  <w:rtl/>
        </w:rPr>
        <w:t>ينشر هذا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sz w:val="28"/>
          <w:szCs w:val="28"/>
          <w:rtl/>
        </w:rPr>
        <w:t>القانون بالرائد الرسمي للجمهورية التونسية وينفذ كقانون من قوانين</w:t>
      </w:r>
      <w:r w:rsidRPr="00637CF5">
        <w:rPr>
          <w:rFonts w:asciiTheme="majorBidi" w:hAnsiTheme="majorBidi" w:cstheme="majorBidi"/>
          <w:sz w:val="28"/>
          <w:szCs w:val="28"/>
        </w:rPr>
        <w:t xml:space="preserve"> </w:t>
      </w:r>
      <w:r w:rsidRPr="00637CF5">
        <w:rPr>
          <w:rFonts w:asciiTheme="majorBidi" w:hAnsiTheme="majorBidi" w:cstheme="majorBidi"/>
          <w:sz w:val="28"/>
          <w:szCs w:val="28"/>
          <w:rtl/>
        </w:rPr>
        <w:t>الدولة</w:t>
      </w:r>
      <w:r w:rsidRPr="00637CF5">
        <w:rPr>
          <w:rFonts w:asciiTheme="majorBidi" w:hAnsiTheme="majorBidi" w:cstheme="majorBidi"/>
          <w:sz w:val="28"/>
          <w:szCs w:val="28"/>
        </w:rPr>
        <w:t>.</w:t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  <w:rtl/>
        </w:rPr>
        <w:t>تونس في 16 مارس 2015</w:t>
      </w:r>
      <w:r w:rsidRPr="00637CF5">
        <w:rPr>
          <w:rFonts w:asciiTheme="majorBidi" w:hAnsiTheme="majorBidi" w:cstheme="majorBidi"/>
          <w:sz w:val="28"/>
          <w:szCs w:val="28"/>
        </w:rPr>
        <w:t>.</w:t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637CF5">
        <w:rPr>
          <w:rFonts w:asciiTheme="majorBidi" w:hAnsiTheme="majorBidi" w:cstheme="majorBidi"/>
          <w:sz w:val="28"/>
          <w:szCs w:val="28"/>
        </w:rPr>
        <w:br/>
      </w:r>
      <w:r w:rsidRPr="007E6122">
        <w:rPr>
          <w:rFonts w:asciiTheme="majorBidi" w:hAnsiTheme="majorBidi" w:cstheme="majorBidi"/>
          <w:b/>
          <w:bCs/>
          <w:sz w:val="28"/>
          <w:szCs w:val="28"/>
          <w:rtl/>
        </w:rPr>
        <w:t>رئيس الجمهورية</w:t>
      </w:r>
      <w:r w:rsidRPr="007E6122">
        <w:rPr>
          <w:rFonts w:asciiTheme="majorBidi" w:hAnsiTheme="majorBidi" w:cstheme="majorBidi"/>
          <w:b/>
          <w:bCs/>
          <w:sz w:val="28"/>
          <w:szCs w:val="28"/>
        </w:rPr>
        <w:br/>
      </w:r>
      <w:r w:rsidRPr="007E6122">
        <w:rPr>
          <w:rFonts w:asciiTheme="majorBidi" w:hAnsiTheme="majorBidi" w:cstheme="majorBidi"/>
          <w:b/>
          <w:bCs/>
          <w:sz w:val="28"/>
          <w:szCs w:val="28"/>
        </w:rPr>
        <w:br/>
      </w:r>
      <w:r w:rsidRPr="007E6122">
        <w:rPr>
          <w:rFonts w:asciiTheme="majorBidi" w:hAnsiTheme="majorBidi" w:cstheme="majorBidi"/>
          <w:b/>
          <w:bCs/>
          <w:sz w:val="28"/>
          <w:szCs w:val="28"/>
          <w:rtl/>
        </w:rPr>
        <w:t>محمد الباجي</w:t>
      </w:r>
      <w:r w:rsidRPr="007E612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7E6122">
        <w:rPr>
          <w:rFonts w:asciiTheme="majorBidi" w:hAnsiTheme="majorBidi" w:cstheme="majorBidi"/>
          <w:b/>
          <w:bCs/>
          <w:sz w:val="28"/>
          <w:szCs w:val="28"/>
          <w:rtl/>
        </w:rPr>
        <w:t>قايد السبسي</w:t>
      </w:r>
    </w:p>
    <w:sectPr w:rsidR="00070E90" w:rsidRPr="007E6122" w:rsidSect="00926B4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CF5"/>
    <w:rsid w:val="003C6263"/>
    <w:rsid w:val="0060789C"/>
    <w:rsid w:val="00637CF5"/>
    <w:rsid w:val="007E6122"/>
    <w:rsid w:val="00926B42"/>
    <w:rsid w:val="00D80A9D"/>
    <w:rsid w:val="00ED4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2021-05-05T10:09:00Z</dcterms:created>
  <dcterms:modified xsi:type="dcterms:W3CDTF">2021-05-05T10:09:00Z</dcterms:modified>
</cp:coreProperties>
</file>