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E84" w:rsidRDefault="008F1E84" w:rsidP="008F1E84">
      <w:pPr>
        <w:bidi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bookmarkStart w:id="0" w:name="_GoBack"/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17 لسنة 2015 </w:t>
      </w:r>
      <w:bookmarkEnd w:id="0"/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>مؤرخ في 18 ماي 2015 يتعلق بالموافقة على اتفاق القرض</w:t>
      </w:r>
      <w:r w:rsidRPr="008F1E8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>المبرم في 8 أكتوبر 2014 بين الجمهورية التونسية والبنك الدولي للإنشاء والتعمير</w:t>
      </w:r>
      <w:r w:rsidRPr="008F1E8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لتمويل برنامج التنمية الحضرية </w:t>
      </w:r>
      <w:proofErr w:type="spellStart"/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>والحوكمة</w:t>
      </w:r>
      <w:proofErr w:type="spellEnd"/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المحلية</w:t>
      </w:r>
      <w:r w:rsidRPr="008F1E84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8F1E84" w:rsidRPr="008F1E84" w:rsidRDefault="008F1E84" w:rsidP="008F1E8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1E84">
        <w:rPr>
          <w:rFonts w:asciiTheme="majorBidi" w:hAnsiTheme="majorBidi" w:cstheme="majorBidi"/>
          <w:sz w:val="28"/>
          <w:szCs w:val="28"/>
        </w:rPr>
        <w:br/>
      </w:r>
    </w:p>
    <w:p w:rsidR="008F1E84" w:rsidRDefault="008F1E84" w:rsidP="008F1E84">
      <w:pPr>
        <w:bidi/>
        <w:rPr>
          <w:rFonts w:asciiTheme="majorBidi" w:hAnsiTheme="majorBidi" w:cstheme="majorBidi"/>
          <w:sz w:val="28"/>
          <w:szCs w:val="28"/>
        </w:rPr>
      </w:pPr>
      <w:r w:rsidRPr="008F1E84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8F1E84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8F1E84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8F1E84">
        <w:rPr>
          <w:rFonts w:asciiTheme="majorBidi" w:hAnsiTheme="majorBidi" w:cstheme="majorBidi"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  <w:rtl/>
        </w:rPr>
        <w:t>وبعد</w:t>
      </w:r>
      <w:r w:rsidRPr="008F1E84">
        <w:rPr>
          <w:rFonts w:asciiTheme="majorBidi" w:hAnsiTheme="majorBidi" w:cstheme="majorBidi"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sz w:val="28"/>
          <w:szCs w:val="28"/>
          <w:rtl/>
        </w:rPr>
        <w:t>موافقة مجلس نواب الشعب</w:t>
      </w:r>
      <w:r w:rsidRPr="008F1E84">
        <w:rPr>
          <w:rFonts w:asciiTheme="majorBidi" w:hAnsiTheme="majorBidi" w:cstheme="majorBidi"/>
          <w:sz w:val="28"/>
          <w:szCs w:val="28"/>
        </w:rPr>
        <w:t>.</w:t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8F1E84">
        <w:rPr>
          <w:rFonts w:asciiTheme="majorBidi" w:hAnsiTheme="majorBidi" w:cstheme="majorBidi"/>
          <w:sz w:val="28"/>
          <w:szCs w:val="28"/>
        </w:rPr>
        <w:t xml:space="preserve"> :</w:t>
      </w:r>
      <w:r w:rsidRPr="008F1E84">
        <w:rPr>
          <w:rFonts w:asciiTheme="majorBidi" w:hAnsiTheme="majorBidi" w:cstheme="majorBidi"/>
          <w:sz w:val="28"/>
          <w:szCs w:val="28"/>
        </w:rPr>
        <w:br/>
      </w:r>
    </w:p>
    <w:p w:rsidR="008F1E84" w:rsidRPr="008F1E84" w:rsidRDefault="008F1E84" w:rsidP="008F1E8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1E8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فصل وحيد ـ </w:t>
      </w:r>
      <w:r w:rsidRPr="008F1E84">
        <w:rPr>
          <w:rFonts w:asciiTheme="majorBidi" w:hAnsiTheme="majorBidi" w:cstheme="majorBidi"/>
          <w:sz w:val="28"/>
          <w:szCs w:val="28"/>
          <w:rtl/>
        </w:rPr>
        <w:t>تمت الموافقة على اتفاق القرض، الملحق بهذا القانون والمبرم</w:t>
      </w:r>
      <w:r w:rsidRPr="008F1E84">
        <w:rPr>
          <w:rFonts w:asciiTheme="majorBidi" w:hAnsiTheme="majorBidi" w:cstheme="majorBidi"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sz w:val="28"/>
          <w:szCs w:val="28"/>
          <w:rtl/>
        </w:rPr>
        <w:t>بواشنطن في 8 أكتوبر 2014 بين حكومة الجمهورية التونسية والبنك الدولي للإنشاء</w:t>
      </w:r>
      <w:r w:rsidRPr="008F1E84">
        <w:rPr>
          <w:rFonts w:asciiTheme="majorBidi" w:hAnsiTheme="majorBidi" w:cstheme="majorBidi"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sz w:val="28"/>
          <w:szCs w:val="28"/>
          <w:rtl/>
        </w:rPr>
        <w:t>والتعمير والخاص بمنح قرض قدره مائتين وسبعة عشر مليون أورو (217.000.000 أورو</w:t>
      </w:r>
      <w:r w:rsidRPr="008F1E84">
        <w:rPr>
          <w:rFonts w:asciiTheme="majorBidi" w:hAnsiTheme="majorBidi" w:cstheme="majorBidi"/>
          <w:sz w:val="28"/>
          <w:szCs w:val="28"/>
        </w:rPr>
        <w:t xml:space="preserve">) </w:t>
      </w:r>
      <w:r w:rsidRPr="008F1E84">
        <w:rPr>
          <w:rFonts w:asciiTheme="majorBidi" w:hAnsiTheme="majorBidi" w:cstheme="majorBidi"/>
          <w:sz w:val="28"/>
          <w:szCs w:val="28"/>
          <w:rtl/>
        </w:rPr>
        <w:t xml:space="preserve">لتمويل برنامج التنمية الحضرية </w:t>
      </w:r>
      <w:proofErr w:type="spellStart"/>
      <w:r w:rsidRPr="008F1E84">
        <w:rPr>
          <w:rFonts w:asciiTheme="majorBidi" w:hAnsiTheme="majorBidi" w:cstheme="majorBidi"/>
          <w:sz w:val="28"/>
          <w:szCs w:val="28"/>
          <w:rtl/>
        </w:rPr>
        <w:t>والحوكمة</w:t>
      </w:r>
      <w:proofErr w:type="spellEnd"/>
      <w:r w:rsidRPr="008F1E84">
        <w:rPr>
          <w:rFonts w:asciiTheme="majorBidi" w:hAnsiTheme="majorBidi" w:cstheme="majorBidi"/>
          <w:sz w:val="28"/>
          <w:szCs w:val="28"/>
          <w:rtl/>
        </w:rPr>
        <w:t xml:space="preserve"> المحلية</w:t>
      </w:r>
      <w:r w:rsidRPr="008F1E84">
        <w:rPr>
          <w:rFonts w:asciiTheme="majorBidi" w:hAnsiTheme="majorBidi" w:cstheme="majorBidi"/>
          <w:sz w:val="28"/>
          <w:szCs w:val="28"/>
        </w:rPr>
        <w:t>.</w:t>
      </w:r>
    </w:p>
    <w:p w:rsidR="008F1E84" w:rsidRDefault="008F1E84" w:rsidP="008F1E84">
      <w:pPr>
        <w:bidi/>
        <w:rPr>
          <w:rFonts w:asciiTheme="majorBidi" w:hAnsiTheme="majorBidi" w:cstheme="majorBidi"/>
          <w:sz w:val="28"/>
          <w:szCs w:val="28"/>
        </w:rPr>
      </w:pP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  <w:rtl/>
        </w:rPr>
        <w:t>ينشر هذا القانون بالرائد</w:t>
      </w:r>
      <w:r w:rsidRPr="008F1E84">
        <w:rPr>
          <w:rFonts w:asciiTheme="majorBidi" w:hAnsiTheme="majorBidi" w:cstheme="majorBidi"/>
          <w:sz w:val="28"/>
          <w:szCs w:val="28"/>
        </w:rPr>
        <w:t xml:space="preserve"> </w:t>
      </w:r>
      <w:r w:rsidRPr="008F1E84">
        <w:rPr>
          <w:rFonts w:asciiTheme="majorBidi" w:hAnsiTheme="majorBidi" w:cstheme="majorBidi"/>
          <w:sz w:val="28"/>
          <w:szCs w:val="28"/>
          <w:rtl/>
        </w:rPr>
        <w:t>الرسمي للجمهورية التونسية وينفذ كقانون من قوانين الدولة</w:t>
      </w:r>
      <w:r w:rsidRPr="008F1E84">
        <w:rPr>
          <w:rFonts w:asciiTheme="majorBidi" w:hAnsiTheme="majorBidi" w:cstheme="majorBidi"/>
          <w:sz w:val="28"/>
          <w:szCs w:val="28"/>
        </w:rPr>
        <w:t>.</w:t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  <w:rtl/>
        </w:rPr>
        <w:t>تونس في 18 ماي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   </w:t>
      </w:r>
      <w:r w:rsidRPr="008F1E84">
        <w:rPr>
          <w:rFonts w:asciiTheme="majorBidi" w:hAnsiTheme="majorBidi" w:cstheme="majorBidi"/>
          <w:sz w:val="28"/>
          <w:szCs w:val="28"/>
        </w:rPr>
        <w:t>2015</w:t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FE5CEC" w:rsidRPr="008F1E84" w:rsidRDefault="008F1E84" w:rsidP="008F1E84">
      <w:pPr>
        <w:bidi/>
        <w:rPr>
          <w:rFonts w:asciiTheme="majorBidi" w:hAnsiTheme="majorBidi" w:cstheme="majorBidi"/>
          <w:sz w:val="28"/>
          <w:szCs w:val="28"/>
        </w:rPr>
      </w:pP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</w:rPr>
        <w:br/>
      </w:r>
      <w:r w:rsidRPr="008F1E84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E5CEC" w:rsidRPr="008F1E84" w:rsidSect="00FE5CE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84"/>
    <w:rsid w:val="003C1E74"/>
    <w:rsid w:val="008F1E84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2021-05-05T10:50:00Z</dcterms:created>
  <dcterms:modified xsi:type="dcterms:W3CDTF">2021-05-05T10:50:00Z</dcterms:modified>
</cp:coreProperties>
</file>