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534" w:rsidRPr="00690534" w:rsidRDefault="00690534" w:rsidP="00690534">
      <w:pPr>
        <w:bidi/>
        <w:jc w:val="both"/>
        <w:rPr>
          <w:rFonts w:ascii="Arial" w:hAnsi="Arial" w:cs="Arial"/>
          <w:sz w:val="28"/>
          <w:szCs w:val="28"/>
          <w:rtl/>
        </w:rPr>
      </w:pPr>
      <w:bookmarkStart w:id="0" w:name="_GoBack"/>
      <w:r w:rsidRPr="00690534">
        <w:rPr>
          <w:rFonts w:ascii="Arial" w:hAnsi="Arial" w:cs="Arial"/>
          <w:b/>
          <w:bCs/>
          <w:sz w:val="28"/>
          <w:szCs w:val="28"/>
          <w:rtl/>
        </w:rPr>
        <w:t xml:space="preserve">قانون عدد 40 لسنة 2015 </w:t>
      </w:r>
      <w:bookmarkEnd w:id="0"/>
      <w:r w:rsidRPr="00690534">
        <w:rPr>
          <w:rFonts w:ascii="Arial" w:hAnsi="Arial" w:cs="Arial"/>
          <w:b/>
          <w:bCs/>
          <w:sz w:val="28"/>
          <w:szCs w:val="28"/>
          <w:rtl/>
        </w:rPr>
        <w:t xml:space="preserve">مؤرخ في 16 أكتوبر 2015 يتعلق بالموافقة على الإحالة </w:t>
      </w:r>
      <w:r w:rsidRPr="00690534">
        <w:rPr>
          <w:rFonts w:ascii="Arial" w:hAnsi="Arial" w:cs="Arial"/>
          <w:sz w:val="28"/>
          <w:szCs w:val="28"/>
          <w:rtl/>
        </w:rPr>
        <w:t xml:space="preserve">باسم </w:t>
      </w:r>
      <w:r w:rsidRPr="00690534">
        <w:rPr>
          <w:rFonts w:ascii="Arial" w:hAnsi="Arial" w:cs="Arial"/>
          <w:b/>
          <w:bCs/>
          <w:sz w:val="28"/>
          <w:szCs w:val="28"/>
          <w:rtl/>
        </w:rPr>
        <w:t>لفائدة</w:t>
      </w:r>
      <w:r w:rsidRPr="00690534">
        <w:rPr>
          <w:rFonts w:ascii="Arial" w:hAnsi="Arial" w:cs="Arial"/>
          <w:b/>
          <w:bCs/>
          <w:sz w:val="28"/>
          <w:szCs w:val="28"/>
        </w:rPr>
        <w:t xml:space="preserve"> </w:t>
      </w:r>
      <w:r w:rsidRPr="00690534">
        <w:rPr>
          <w:rFonts w:ascii="Arial" w:hAnsi="Arial" w:cs="Arial"/>
          <w:b/>
          <w:bCs/>
          <w:sz w:val="28"/>
          <w:szCs w:val="28"/>
          <w:rtl/>
        </w:rPr>
        <w:t xml:space="preserve">الدولة للقرض </w:t>
      </w:r>
      <w:proofErr w:type="spellStart"/>
      <w:r w:rsidRPr="00690534">
        <w:rPr>
          <w:rFonts w:ascii="Arial" w:hAnsi="Arial" w:cs="Arial"/>
          <w:b/>
          <w:bCs/>
          <w:sz w:val="28"/>
          <w:szCs w:val="28"/>
          <w:rtl/>
        </w:rPr>
        <w:t>الرقاعي</w:t>
      </w:r>
      <w:proofErr w:type="spellEnd"/>
      <w:r w:rsidRPr="00690534">
        <w:rPr>
          <w:rFonts w:ascii="Arial" w:hAnsi="Arial" w:cs="Arial"/>
          <w:b/>
          <w:bCs/>
          <w:sz w:val="28"/>
          <w:szCs w:val="28"/>
          <w:rtl/>
        </w:rPr>
        <w:t xml:space="preserve"> المصدر من قبل البنك المركزي التونسي بالسوق المالية</w:t>
      </w:r>
      <w:r w:rsidRPr="00690534">
        <w:rPr>
          <w:rFonts w:ascii="Arial" w:hAnsi="Arial" w:cs="Arial"/>
          <w:b/>
          <w:bCs/>
          <w:sz w:val="28"/>
          <w:szCs w:val="28"/>
        </w:rPr>
        <w:t xml:space="preserve"> </w:t>
      </w:r>
      <w:r w:rsidRPr="00690534">
        <w:rPr>
          <w:rFonts w:ascii="Arial" w:hAnsi="Arial" w:cs="Arial"/>
          <w:b/>
          <w:bCs/>
          <w:sz w:val="28"/>
          <w:szCs w:val="28"/>
          <w:rtl/>
        </w:rPr>
        <w:t>الأمريكية، بضمان من الوكالة الأمريكية للتنمية موضوع الاتفاقات المبرمة بين البنك</w:t>
      </w:r>
      <w:r w:rsidRPr="00690534">
        <w:rPr>
          <w:rFonts w:ascii="Arial" w:hAnsi="Arial" w:cs="Arial"/>
          <w:b/>
          <w:bCs/>
          <w:sz w:val="28"/>
          <w:szCs w:val="28"/>
        </w:rPr>
        <w:t xml:space="preserve"> </w:t>
      </w:r>
      <w:r w:rsidRPr="00690534">
        <w:rPr>
          <w:rFonts w:ascii="Arial" w:hAnsi="Arial" w:cs="Arial"/>
          <w:b/>
          <w:bCs/>
          <w:sz w:val="28"/>
          <w:szCs w:val="28"/>
          <w:rtl/>
        </w:rPr>
        <w:t>المركزي التونسي وجمع من مؤسسات مالية أجنبية</w:t>
      </w:r>
      <w:r w:rsidRPr="00690534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690534" w:rsidRDefault="00690534" w:rsidP="00690534">
      <w:pPr>
        <w:bidi/>
        <w:rPr>
          <w:rFonts w:ascii="Arial" w:hAnsi="Arial" w:cs="Arial"/>
          <w:sz w:val="28"/>
          <w:szCs w:val="28"/>
          <w:rtl/>
        </w:rPr>
      </w:pP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  <w:rtl/>
        </w:rPr>
        <w:t>الشعب،</w:t>
      </w:r>
      <w:r w:rsidRPr="00690534">
        <w:rPr>
          <w:rFonts w:ascii="Arial" w:hAnsi="Arial" w:cs="Arial"/>
          <w:sz w:val="28"/>
          <w:szCs w:val="28"/>
        </w:rPr>
        <w:t xml:space="preserve"> </w:t>
      </w: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</w:rPr>
        <w:br/>
      </w:r>
      <w:proofErr w:type="gramStart"/>
      <w:r w:rsidRPr="00690534">
        <w:rPr>
          <w:rFonts w:ascii="Arial" w:hAnsi="Arial" w:cs="Arial"/>
          <w:sz w:val="28"/>
          <w:szCs w:val="28"/>
          <w:rtl/>
        </w:rPr>
        <w:t>وبعد</w:t>
      </w:r>
      <w:proofErr w:type="gramEnd"/>
      <w:r w:rsidRPr="00690534">
        <w:rPr>
          <w:rFonts w:ascii="Arial" w:hAnsi="Arial" w:cs="Arial"/>
          <w:sz w:val="28"/>
          <w:szCs w:val="28"/>
        </w:rPr>
        <w:t xml:space="preserve"> </w:t>
      </w:r>
      <w:r w:rsidRPr="00690534">
        <w:rPr>
          <w:rFonts w:ascii="Arial" w:hAnsi="Arial" w:cs="Arial"/>
          <w:sz w:val="28"/>
          <w:szCs w:val="28"/>
          <w:rtl/>
        </w:rPr>
        <w:t>موافقة مجلس نواب الشعب</w:t>
      </w:r>
      <w:r w:rsidRPr="00690534">
        <w:rPr>
          <w:rFonts w:ascii="Arial" w:hAnsi="Arial" w:cs="Arial"/>
          <w:sz w:val="28"/>
          <w:szCs w:val="28"/>
        </w:rPr>
        <w:t>.</w:t>
      </w: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  <w:rtl/>
        </w:rPr>
        <w:t>يصدر رئيس الجمهورية القانون الآتي نصه</w:t>
      </w:r>
      <w:r w:rsidRPr="00690534">
        <w:rPr>
          <w:rFonts w:ascii="Arial" w:hAnsi="Arial" w:cs="Arial"/>
          <w:sz w:val="28"/>
          <w:szCs w:val="28"/>
        </w:rPr>
        <w:t xml:space="preserve"> :</w:t>
      </w: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</w:rPr>
        <w:br/>
      </w:r>
    </w:p>
    <w:p w:rsidR="00690534" w:rsidRDefault="00690534" w:rsidP="00690534">
      <w:pPr>
        <w:bidi/>
        <w:jc w:val="both"/>
        <w:rPr>
          <w:rFonts w:ascii="Arial" w:hAnsi="Arial" w:cs="Arial"/>
          <w:sz w:val="28"/>
          <w:szCs w:val="28"/>
          <w:rtl/>
        </w:rPr>
      </w:pPr>
      <w:r w:rsidRPr="00690534">
        <w:rPr>
          <w:rFonts w:ascii="Arial" w:hAnsi="Arial" w:cs="Arial"/>
          <w:b/>
          <w:bCs/>
          <w:sz w:val="28"/>
          <w:szCs w:val="28"/>
          <w:rtl/>
        </w:rPr>
        <w:t>فصل وحيد</w:t>
      </w:r>
      <w:r w:rsidRPr="00690534">
        <w:rPr>
          <w:rFonts w:ascii="Arial" w:hAnsi="Arial" w:cs="Arial"/>
          <w:sz w:val="28"/>
          <w:szCs w:val="28"/>
          <w:rtl/>
        </w:rPr>
        <w:t xml:space="preserve"> ـ تمت الموافقة على الإحالة لفائدة الدولة للقرض </w:t>
      </w:r>
      <w:proofErr w:type="spellStart"/>
      <w:r w:rsidRPr="00690534">
        <w:rPr>
          <w:rFonts w:ascii="Arial" w:hAnsi="Arial" w:cs="Arial"/>
          <w:sz w:val="28"/>
          <w:szCs w:val="28"/>
          <w:rtl/>
        </w:rPr>
        <w:t>الرقاعي</w:t>
      </w:r>
      <w:proofErr w:type="spellEnd"/>
      <w:r w:rsidRPr="00690534">
        <w:rPr>
          <w:rFonts w:ascii="Arial" w:hAnsi="Arial" w:cs="Arial"/>
          <w:sz w:val="28"/>
          <w:szCs w:val="28"/>
          <w:rtl/>
        </w:rPr>
        <w:t xml:space="preserve"> المصدر</w:t>
      </w:r>
      <w:r w:rsidRPr="00690534">
        <w:rPr>
          <w:rFonts w:ascii="Arial" w:hAnsi="Arial" w:cs="Arial"/>
          <w:sz w:val="28"/>
          <w:szCs w:val="28"/>
        </w:rPr>
        <w:t xml:space="preserve"> </w:t>
      </w:r>
      <w:r w:rsidRPr="00690534">
        <w:rPr>
          <w:rFonts w:ascii="Arial" w:hAnsi="Arial" w:cs="Arial"/>
          <w:sz w:val="28"/>
          <w:szCs w:val="28"/>
          <w:rtl/>
        </w:rPr>
        <w:t>من قبل البنك المركزي التونسي بالسوق المالية الأمريكية، بمبلغ خمسمائة (500) مليون</w:t>
      </w:r>
      <w:r w:rsidRPr="00690534">
        <w:rPr>
          <w:rFonts w:ascii="Arial" w:hAnsi="Arial" w:cs="Arial"/>
          <w:sz w:val="28"/>
          <w:szCs w:val="28"/>
        </w:rPr>
        <w:t xml:space="preserve"> </w:t>
      </w:r>
      <w:r w:rsidRPr="00690534">
        <w:rPr>
          <w:rFonts w:ascii="Arial" w:hAnsi="Arial" w:cs="Arial"/>
          <w:sz w:val="28"/>
          <w:szCs w:val="28"/>
          <w:rtl/>
        </w:rPr>
        <w:t>دولار أمريكي، بضمان من الوكالة الأمريكية للتنمية موضوع الاتفاقات الملحقة بهذا</w:t>
      </w:r>
      <w:r w:rsidRPr="00690534">
        <w:rPr>
          <w:rFonts w:ascii="Arial" w:hAnsi="Arial" w:cs="Arial"/>
          <w:sz w:val="28"/>
          <w:szCs w:val="28"/>
        </w:rPr>
        <w:t xml:space="preserve"> </w:t>
      </w:r>
      <w:r w:rsidRPr="00690534">
        <w:rPr>
          <w:rFonts w:ascii="Arial" w:hAnsi="Arial" w:cs="Arial"/>
          <w:sz w:val="28"/>
          <w:szCs w:val="28"/>
          <w:rtl/>
        </w:rPr>
        <w:t xml:space="preserve">القانون والمبرمة في 21 و24 </w:t>
      </w:r>
      <w:proofErr w:type="spellStart"/>
      <w:r w:rsidRPr="00690534">
        <w:rPr>
          <w:rFonts w:ascii="Arial" w:hAnsi="Arial" w:cs="Arial"/>
          <w:sz w:val="28"/>
          <w:szCs w:val="28"/>
          <w:rtl/>
        </w:rPr>
        <w:t>جويلية</w:t>
      </w:r>
      <w:proofErr w:type="spellEnd"/>
      <w:r w:rsidRPr="00690534">
        <w:rPr>
          <w:rFonts w:ascii="Arial" w:hAnsi="Arial" w:cs="Arial"/>
          <w:sz w:val="28"/>
          <w:szCs w:val="28"/>
          <w:rtl/>
        </w:rPr>
        <w:t xml:space="preserve"> 2014 بين البنك المركزي التونسي وجمع من مؤسسات</w:t>
      </w:r>
      <w:r w:rsidRPr="00690534">
        <w:rPr>
          <w:rFonts w:ascii="Arial" w:hAnsi="Arial" w:cs="Arial"/>
          <w:sz w:val="28"/>
          <w:szCs w:val="28"/>
        </w:rPr>
        <w:t xml:space="preserve"> </w:t>
      </w:r>
      <w:r w:rsidRPr="00690534">
        <w:rPr>
          <w:rFonts w:ascii="Arial" w:hAnsi="Arial" w:cs="Arial"/>
          <w:sz w:val="28"/>
          <w:szCs w:val="28"/>
          <w:rtl/>
        </w:rPr>
        <w:t>مالية أجنبية</w:t>
      </w:r>
      <w:r w:rsidRPr="00690534">
        <w:rPr>
          <w:rFonts w:ascii="Arial" w:hAnsi="Arial" w:cs="Arial"/>
          <w:sz w:val="28"/>
          <w:szCs w:val="28"/>
        </w:rPr>
        <w:t>.</w:t>
      </w:r>
    </w:p>
    <w:p w:rsidR="00690534" w:rsidRDefault="00690534" w:rsidP="00690534">
      <w:pPr>
        <w:bidi/>
        <w:jc w:val="both"/>
        <w:rPr>
          <w:rFonts w:ascii="Arial" w:hAnsi="Arial" w:cs="Arial"/>
          <w:sz w:val="28"/>
          <w:szCs w:val="28"/>
          <w:rtl/>
        </w:rPr>
      </w:pP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  <w:rtl/>
        </w:rPr>
        <w:t>وتسدد الدولة القرض المشار إليه طبقا للشروط الواردة</w:t>
      </w:r>
      <w:r w:rsidRPr="00690534">
        <w:rPr>
          <w:rFonts w:ascii="Arial" w:hAnsi="Arial" w:cs="Arial"/>
          <w:sz w:val="28"/>
          <w:szCs w:val="28"/>
        </w:rPr>
        <w:t xml:space="preserve"> </w:t>
      </w:r>
      <w:r w:rsidRPr="00690534">
        <w:rPr>
          <w:rFonts w:ascii="Arial" w:hAnsi="Arial" w:cs="Arial"/>
          <w:sz w:val="28"/>
          <w:szCs w:val="28"/>
          <w:rtl/>
        </w:rPr>
        <w:t>بالاتفاقات المذكورة</w:t>
      </w:r>
      <w:r w:rsidRPr="00690534">
        <w:rPr>
          <w:rFonts w:ascii="Arial" w:hAnsi="Arial" w:cs="Arial"/>
          <w:sz w:val="28"/>
          <w:szCs w:val="28"/>
        </w:rPr>
        <w:t>.</w:t>
      </w:r>
    </w:p>
    <w:p w:rsidR="00690534" w:rsidRDefault="00690534" w:rsidP="00690534">
      <w:pPr>
        <w:bidi/>
        <w:jc w:val="both"/>
        <w:rPr>
          <w:rFonts w:ascii="Arial" w:hAnsi="Arial" w:cs="Arial"/>
          <w:sz w:val="28"/>
          <w:szCs w:val="28"/>
          <w:rtl/>
        </w:rPr>
      </w:pPr>
    </w:p>
    <w:p w:rsidR="00300127" w:rsidRPr="00690534" w:rsidRDefault="00690534" w:rsidP="00690534">
      <w:pPr>
        <w:bidi/>
        <w:rPr>
          <w:sz w:val="28"/>
          <w:szCs w:val="28"/>
          <w:rtl/>
          <w:lang w:bidi="ar-TN"/>
        </w:rPr>
      </w:pP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  <w:rtl/>
        </w:rPr>
        <w:t>ينشر هذا القانون بالرائد الرسمي للجمهورية التونسية</w:t>
      </w:r>
      <w:r w:rsidRPr="00690534">
        <w:rPr>
          <w:rFonts w:ascii="Arial" w:hAnsi="Arial" w:cs="Arial"/>
          <w:sz w:val="28"/>
          <w:szCs w:val="28"/>
        </w:rPr>
        <w:t xml:space="preserve"> </w:t>
      </w:r>
      <w:r w:rsidRPr="00690534">
        <w:rPr>
          <w:rFonts w:ascii="Arial" w:hAnsi="Arial" w:cs="Arial"/>
          <w:sz w:val="28"/>
          <w:szCs w:val="28"/>
          <w:rtl/>
        </w:rPr>
        <w:t>وينفذ كقانون من قوانين الدولة</w:t>
      </w:r>
      <w:r w:rsidRPr="00690534">
        <w:rPr>
          <w:rFonts w:ascii="Arial" w:hAnsi="Arial" w:cs="Arial"/>
          <w:sz w:val="28"/>
          <w:szCs w:val="28"/>
        </w:rPr>
        <w:t>.</w:t>
      </w: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  <w:rtl/>
        </w:rPr>
        <w:t>تونس في 16 أكتوبر 2015</w:t>
      </w:r>
      <w:r w:rsidRPr="00690534">
        <w:rPr>
          <w:rFonts w:ascii="Arial" w:hAnsi="Arial" w:cs="Arial"/>
          <w:sz w:val="28"/>
          <w:szCs w:val="28"/>
        </w:rPr>
        <w:t>.</w:t>
      </w: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  <w:rtl/>
        </w:rPr>
        <w:t>رئيس</w:t>
      </w:r>
      <w:r w:rsidRPr="00690534">
        <w:rPr>
          <w:rFonts w:ascii="Arial" w:hAnsi="Arial" w:cs="Arial"/>
          <w:sz w:val="28"/>
          <w:szCs w:val="28"/>
        </w:rPr>
        <w:t xml:space="preserve"> </w:t>
      </w:r>
      <w:r w:rsidRPr="00690534">
        <w:rPr>
          <w:rFonts w:ascii="Arial" w:hAnsi="Arial" w:cs="Arial"/>
          <w:sz w:val="28"/>
          <w:szCs w:val="28"/>
          <w:rtl/>
        </w:rPr>
        <w:t>الجمهورية</w:t>
      </w: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</w:rPr>
        <w:br/>
      </w:r>
      <w:r w:rsidRPr="00690534">
        <w:rPr>
          <w:rFonts w:ascii="Arial" w:hAnsi="Arial" w:cs="Arial"/>
          <w:sz w:val="28"/>
          <w:szCs w:val="28"/>
          <w:rtl/>
        </w:rPr>
        <w:t>محمد الباجي قايد السبسي</w:t>
      </w:r>
    </w:p>
    <w:sectPr w:rsidR="00300127" w:rsidRPr="00690534" w:rsidSect="003001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534"/>
    <w:rsid w:val="00300127"/>
    <w:rsid w:val="00690534"/>
    <w:rsid w:val="00C9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2021-05-05T11:17:00Z</dcterms:created>
  <dcterms:modified xsi:type="dcterms:W3CDTF">2021-05-05T11:17:00Z</dcterms:modified>
</cp:coreProperties>
</file>