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0C2" w:rsidRPr="000A20C2" w:rsidRDefault="000A20C2" w:rsidP="000A20C2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0A20C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قانون عدد 42 لسنة 2015 </w:t>
      </w:r>
      <w:bookmarkEnd w:id="0"/>
      <w:r w:rsidRPr="000A20C2">
        <w:rPr>
          <w:rFonts w:asciiTheme="majorBidi" w:hAnsiTheme="majorBidi" w:cstheme="majorBidi"/>
          <w:b/>
          <w:bCs/>
          <w:sz w:val="28"/>
          <w:szCs w:val="28"/>
          <w:rtl/>
        </w:rPr>
        <w:t>مؤرخ في 16 أكتوبر 2015 يتعلق بالموافقة على اتفاقية القرض</w:t>
      </w:r>
      <w:r w:rsidRPr="000A20C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A20C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المبرمة في 6 </w:t>
      </w:r>
      <w:proofErr w:type="spellStart"/>
      <w:r w:rsidRPr="000A20C2">
        <w:rPr>
          <w:rFonts w:asciiTheme="majorBidi" w:hAnsiTheme="majorBidi" w:cstheme="majorBidi"/>
          <w:b/>
          <w:bCs/>
          <w:sz w:val="28"/>
          <w:szCs w:val="28"/>
          <w:rtl/>
        </w:rPr>
        <w:t>أفريل</w:t>
      </w:r>
      <w:proofErr w:type="spellEnd"/>
      <w:r w:rsidRPr="000A20C2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2015 بين حكومة الجمهورية التونسية والبنك الإسلامي للتنمية</w:t>
      </w:r>
      <w:r w:rsidRPr="000A20C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A20C2">
        <w:rPr>
          <w:rFonts w:asciiTheme="majorBidi" w:hAnsiTheme="majorBidi" w:cstheme="majorBidi"/>
          <w:b/>
          <w:bCs/>
          <w:sz w:val="28"/>
          <w:szCs w:val="28"/>
          <w:rtl/>
        </w:rPr>
        <w:t>بشأن تمويل مشروع تحسين التزود بالماء الصالح للشراب بالوسط الريفي بولاية</w:t>
      </w:r>
      <w:r w:rsidRPr="000A20C2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A20C2">
        <w:rPr>
          <w:rFonts w:asciiTheme="majorBidi" w:hAnsiTheme="majorBidi" w:cstheme="majorBidi"/>
          <w:b/>
          <w:bCs/>
          <w:sz w:val="28"/>
          <w:szCs w:val="28"/>
          <w:rtl/>
        </w:rPr>
        <w:t>بنزرت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  <w:r w:rsidRPr="000A20C2">
        <w:rPr>
          <w:rFonts w:asciiTheme="majorBidi" w:hAnsiTheme="majorBidi" w:cstheme="majorBidi"/>
          <w:b/>
          <w:bCs/>
          <w:sz w:val="28"/>
          <w:szCs w:val="28"/>
        </w:rPr>
        <w:br/>
      </w:r>
    </w:p>
    <w:p w:rsidR="000A20C2" w:rsidRDefault="000A20C2" w:rsidP="000A20C2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0A20C2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0A20C2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0A20C2">
        <w:rPr>
          <w:rFonts w:asciiTheme="majorBidi" w:hAnsiTheme="majorBidi" w:cstheme="majorBidi"/>
          <w:sz w:val="28"/>
          <w:szCs w:val="28"/>
          <w:rtl/>
        </w:rPr>
        <w:t xml:space="preserve"> الشعب،</w:t>
      </w:r>
      <w:r w:rsidRPr="000A20C2">
        <w:rPr>
          <w:rFonts w:asciiTheme="majorBidi" w:hAnsiTheme="majorBidi" w:cstheme="majorBidi"/>
          <w:sz w:val="28"/>
          <w:szCs w:val="28"/>
        </w:rPr>
        <w:br/>
      </w:r>
      <w:r w:rsidRPr="000A20C2">
        <w:rPr>
          <w:rFonts w:asciiTheme="majorBidi" w:hAnsiTheme="majorBidi" w:cstheme="majorBidi"/>
          <w:sz w:val="28"/>
          <w:szCs w:val="28"/>
        </w:rPr>
        <w:br/>
      </w:r>
      <w:r w:rsidRPr="000A20C2">
        <w:rPr>
          <w:rFonts w:asciiTheme="majorBidi" w:hAnsiTheme="majorBidi" w:cstheme="majorBidi"/>
          <w:sz w:val="28"/>
          <w:szCs w:val="28"/>
          <w:rtl/>
        </w:rPr>
        <w:t>وبعد موافقة مجلس نواب الشعب</w:t>
      </w:r>
      <w:r w:rsidRPr="000A20C2">
        <w:rPr>
          <w:rFonts w:asciiTheme="majorBidi" w:hAnsiTheme="majorBidi" w:cstheme="majorBidi"/>
          <w:sz w:val="28"/>
          <w:szCs w:val="28"/>
        </w:rPr>
        <w:t>.</w:t>
      </w:r>
      <w:r w:rsidRPr="000A20C2">
        <w:rPr>
          <w:rFonts w:asciiTheme="majorBidi" w:hAnsiTheme="majorBidi" w:cstheme="majorBidi"/>
          <w:sz w:val="28"/>
          <w:szCs w:val="28"/>
        </w:rPr>
        <w:br/>
      </w:r>
      <w:r w:rsidRPr="000A20C2">
        <w:rPr>
          <w:rFonts w:asciiTheme="majorBidi" w:hAnsiTheme="majorBidi" w:cstheme="majorBidi"/>
          <w:sz w:val="28"/>
          <w:szCs w:val="28"/>
        </w:rPr>
        <w:br/>
      </w:r>
      <w:r w:rsidRPr="000A20C2">
        <w:rPr>
          <w:rFonts w:asciiTheme="majorBidi" w:hAnsiTheme="majorBidi" w:cstheme="majorBidi"/>
          <w:sz w:val="28"/>
          <w:szCs w:val="28"/>
          <w:rtl/>
        </w:rPr>
        <w:t>يصدر</w:t>
      </w:r>
      <w:r w:rsidRPr="000A20C2">
        <w:rPr>
          <w:rFonts w:asciiTheme="majorBidi" w:hAnsiTheme="majorBidi" w:cstheme="majorBidi"/>
          <w:sz w:val="28"/>
          <w:szCs w:val="28"/>
        </w:rPr>
        <w:t xml:space="preserve"> </w:t>
      </w:r>
      <w:r w:rsidRPr="000A20C2">
        <w:rPr>
          <w:rFonts w:asciiTheme="majorBidi" w:hAnsiTheme="majorBidi" w:cstheme="majorBidi"/>
          <w:sz w:val="28"/>
          <w:szCs w:val="28"/>
          <w:rtl/>
        </w:rPr>
        <w:t>رئيس الجمهورية القانون الآتي نصه</w:t>
      </w:r>
      <w:r w:rsidRPr="000A20C2">
        <w:rPr>
          <w:rFonts w:asciiTheme="majorBidi" w:hAnsiTheme="majorBidi" w:cstheme="majorBidi"/>
          <w:sz w:val="28"/>
          <w:szCs w:val="28"/>
        </w:rPr>
        <w:t xml:space="preserve"> :</w:t>
      </w:r>
      <w:r w:rsidRPr="000A20C2">
        <w:rPr>
          <w:rFonts w:asciiTheme="majorBidi" w:hAnsiTheme="majorBidi" w:cstheme="majorBidi"/>
          <w:sz w:val="28"/>
          <w:szCs w:val="28"/>
        </w:rPr>
        <w:br/>
      </w:r>
    </w:p>
    <w:p w:rsidR="000A20C2" w:rsidRDefault="000A20C2" w:rsidP="000A20C2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0A20C2">
        <w:rPr>
          <w:rFonts w:asciiTheme="majorBidi" w:hAnsiTheme="majorBidi" w:cstheme="majorBidi"/>
          <w:sz w:val="28"/>
          <w:szCs w:val="28"/>
        </w:rPr>
        <w:br/>
      </w:r>
      <w:r w:rsidRPr="000A20C2">
        <w:rPr>
          <w:rFonts w:asciiTheme="majorBidi" w:hAnsiTheme="majorBidi" w:cstheme="majorBidi"/>
          <w:b/>
          <w:bCs/>
          <w:sz w:val="28"/>
          <w:szCs w:val="28"/>
          <w:rtl/>
        </w:rPr>
        <w:t>فصل وحيد</w:t>
      </w:r>
      <w:r w:rsidRPr="000A20C2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اتفاقية</w:t>
      </w:r>
      <w:r w:rsidRPr="000A20C2">
        <w:rPr>
          <w:rFonts w:asciiTheme="majorBidi" w:hAnsiTheme="majorBidi" w:cstheme="majorBidi"/>
          <w:sz w:val="28"/>
          <w:szCs w:val="28"/>
        </w:rPr>
        <w:t xml:space="preserve"> </w:t>
      </w:r>
      <w:r w:rsidRPr="000A20C2">
        <w:rPr>
          <w:rFonts w:asciiTheme="majorBidi" w:hAnsiTheme="majorBidi" w:cstheme="majorBidi"/>
          <w:sz w:val="28"/>
          <w:szCs w:val="28"/>
          <w:rtl/>
        </w:rPr>
        <w:t xml:space="preserve">القرض الملحقة بهذا القانون والمبرمة بالكويت في 6 </w:t>
      </w:r>
      <w:proofErr w:type="spellStart"/>
      <w:r w:rsidRPr="000A20C2">
        <w:rPr>
          <w:rFonts w:asciiTheme="majorBidi" w:hAnsiTheme="majorBidi" w:cstheme="majorBidi"/>
          <w:sz w:val="28"/>
          <w:szCs w:val="28"/>
          <w:rtl/>
        </w:rPr>
        <w:t>أفريل</w:t>
      </w:r>
      <w:proofErr w:type="spellEnd"/>
      <w:r w:rsidRPr="000A20C2">
        <w:rPr>
          <w:rFonts w:asciiTheme="majorBidi" w:hAnsiTheme="majorBidi" w:cstheme="majorBidi"/>
          <w:sz w:val="28"/>
          <w:szCs w:val="28"/>
          <w:rtl/>
        </w:rPr>
        <w:t xml:space="preserve"> 2015 بين حكومة الجمهورية</w:t>
      </w:r>
      <w:r w:rsidRPr="000A20C2">
        <w:rPr>
          <w:rFonts w:asciiTheme="majorBidi" w:hAnsiTheme="majorBidi" w:cstheme="majorBidi"/>
          <w:sz w:val="28"/>
          <w:szCs w:val="28"/>
        </w:rPr>
        <w:t xml:space="preserve"> </w:t>
      </w:r>
      <w:r w:rsidRPr="000A20C2">
        <w:rPr>
          <w:rFonts w:asciiTheme="majorBidi" w:hAnsiTheme="majorBidi" w:cstheme="majorBidi"/>
          <w:sz w:val="28"/>
          <w:szCs w:val="28"/>
          <w:rtl/>
        </w:rPr>
        <w:t>التونسية والبنك الإسلامي للتنمية بشأن تمويل مشروع تحسين التزود بالماء الصالح</w:t>
      </w:r>
      <w:r w:rsidRPr="000A20C2">
        <w:rPr>
          <w:rFonts w:asciiTheme="majorBidi" w:hAnsiTheme="majorBidi" w:cstheme="majorBidi"/>
          <w:sz w:val="28"/>
          <w:szCs w:val="28"/>
        </w:rPr>
        <w:t xml:space="preserve"> </w:t>
      </w:r>
      <w:r w:rsidRPr="000A20C2">
        <w:rPr>
          <w:rFonts w:asciiTheme="majorBidi" w:hAnsiTheme="majorBidi" w:cstheme="majorBidi"/>
          <w:sz w:val="28"/>
          <w:szCs w:val="28"/>
          <w:rtl/>
        </w:rPr>
        <w:t xml:space="preserve">للشراب بالوسط الريفي بولاية بنزرت بمبلغ خمسة عشر مليون (15.000.000) </w:t>
      </w:r>
      <w:proofErr w:type="gramStart"/>
      <w:r w:rsidRPr="000A20C2">
        <w:rPr>
          <w:rFonts w:asciiTheme="majorBidi" w:hAnsiTheme="majorBidi" w:cstheme="majorBidi"/>
          <w:sz w:val="28"/>
          <w:szCs w:val="28"/>
          <w:rtl/>
        </w:rPr>
        <w:t>دولار</w:t>
      </w:r>
      <w:proofErr w:type="gramEnd"/>
      <w:r w:rsidRPr="000A20C2">
        <w:rPr>
          <w:rFonts w:asciiTheme="majorBidi" w:hAnsiTheme="majorBidi" w:cstheme="majorBidi"/>
          <w:sz w:val="28"/>
          <w:szCs w:val="28"/>
        </w:rPr>
        <w:t xml:space="preserve"> </w:t>
      </w:r>
      <w:r w:rsidRPr="000A20C2">
        <w:rPr>
          <w:rFonts w:asciiTheme="majorBidi" w:hAnsiTheme="majorBidi" w:cstheme="majorBidi"/>
          <w:sz w:val="28"/>
          <w:szCs w:val="28"/>
          <w:rtl/>
        </w:rPr>
        <w:t>أمريكي</w:t>
      </w:r>
      <w:r w:rsidRPr="000A20C2">
        <w:rPr>
          <w:rFonts w:asciiTheme="majorBidi" w:hAnsiTheme="majorBidi" w:cstheme="majorBidi"/>
          <w:sz w:val="28"/>
          <w:szCs w:val="28"/>
        </w:rPr>
        <w:t>.</w:t>
      </w:r>
      <w:r w:rsidRPr="000A20C2">
        <w:rPr>
          <w:rFonts w:asciiTheme="majorBidi" w:hAnsiTheme="majorBidi" w:cstheme="majorBidi"/>
          <w:sz w:val="28"/>
          <w:szCs w:val="28"/>
        </w:rPr>
        <w:br/>
      </w:r>
    </w:p>
    <w:p w:rsidR="00300127" w:rsidRPr="000A20C2" w:rsidRDefault="000A20C2" w:rsidP="000A20C2">
      <w:pPr>
        <w:bidi/>
        <w:rPr>
          <w:rFonts w:asciiTheme="majorBidi" w:hAnsiTheme="majorBidi" w:cstheme="majorBidi"/>
          <w:sz w:val="28"/>
          <w:szCs w:val="28"/>
        </w:rPr>
      </w:pPr>
      <w:r w:rsidRPr="000A20C2">
        <w:rPr>
          <w:rFonts w:asciiTheme="majorBidi" w:hAnsiTheme="majorBidi" w:cstheme="majorBidi"/>
          <w:sz w:val="28"/>
          <w:szCs w:val="28"/>
        </w:rPr>
        <w:br/>
      </w:r>
      <w:r w:rsidRPr="000A20C2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وينفذ كقانون</w:t>
      </w:r>
      <w:r w:rsidRPr="000A20C2">
        <w:rPr>
          <w:rFonts w:asciiTheme="majorBidi" w:hAnsiTheme="majorBidi" w:cstheme="majorBidi"/>
          <w:sz w:val="28"/>
          <w:szCs w:val="28"/>
        </w:rPr>
        <w:t xml:space="preserve"> </w:t>
      </w:r>
      <w:r w:rsidRPr="000A20C2">
        <w:rPr>
          <w:rFonts w:asciiTheme="majorBidi" w:hAnsiTheme="majorBidi" w:cstheme="majorBidi"/>
          <w:sz w:val="28"/>
          <w:szCs w:val="28"/>
          <w:rtl/>
        </w:rPr>
        <w:t>من قوانين الدولة</w:t>
      </w:r>
      <w:r w:rsidRPr="000A20C2">
        <w:rPr>
          <w:rFonts w:asciiTheme="majorBidi" w:hAnsiTheme="majorBidi" w:cstheme="majorBidi"/>
          <w:sz w:val="28"/>
          <w:szCs w:val="28"/>
        </w:rPr>
        <w:t>.</w:t>
      </w:r>
      <w:r w:rsidRPr="000A20C2">
        <w:rPr>
          <w:rFonts w:asciiTheme="majorBidi" w:hAnsiTheme="majorBidi" w:cstheme="majorBidi"/>
          <w:sz w:val="28"/>
          <w:szCs w:val="28"/>
        </w:rPr>
        <w:br/>
      </w:r>
      <w:r w:rsidRPr="000A20C2">
        <w:rPr>
          <w:rFonts w:asciiTheme="majorBidi" w:hAnsiTheme="majorBidi" w:cstheme="majorBidi"/>
          <w:sz w:val="28"/>
          <w:szCs w:val="28"/>
        </w:rPr>
        <w:br/>
      </w:r>
      <w:r w:rsidRPr="000A20C2">
        <w:rPr>
          <w:rFonts w:asciiTheme="majorBidi" w:hAnsiTheme="majorBidi" w:cstheme="majorBidi"/>
          <w:sz w:val="28"/>
          <w:szCs w:val="28"/>
          <w:rtl/>
        </w:rPr>
        <w:t>تونس في 16 أكتوبر 2015</w:t>
      </w:r>
      <w:r w:rsidRPr="000A20C2">
        <w:rPr>
          <w:rFonts w:asciiTheme="majorBidi" w:hAnsiTheme="majorBidi" w:cstheme="majorBidi"/>
          <w:sz w:val="28"/>
          <w:szCs w:val="28"/>
        </w:rPr>
        <w:t>.</w:t>
      </w:r>
      <w:r w:rsidRPr="000A20C2">
        <w:rPr>
          <w:rFonts w:asciiTheme="majorBidi" w:hAnsiTheme="majorBidi" w:cstheme="majorBidi"/>
          <w:sz w:val="28"/>
          <w:szCs w:val="28"/>
        </w:rPr>
        <w:br/>
      </w:r>
      <w:r w:rsidRPr="000A20C2">
        <w:rPr>
          <w:rFonts w:asciiTheme="majorBidi" w:hAnsiTheme="majorBidi" w:cstheme="majorBidi"/>
          <w:sz w:val="28"/>
          <w:szCs w:val="28"/>
        </w:rPr>
        <w:br/>
      </w:r>
      <w:r w:rsidRPr="000A20C2">
        <w:rPr>
          <w:rFonts w:asciiTheme="majorBidi" w:hAnsiTheme="majorBidi" w:cstheme="majorBidi"/>
          <w:sz w:val="28"/>
          <w:szCs w:val="28"/>
          <w:rtl/>
        </w:rPr>
        <w:t>رئيس</w:t>
      </w:r>
      <w:r w:rsidRPr="000A20C2">
        <w:rPr>
          <w:rFonts w:asciiTheme="majorBidi" w:hAnsiTheme="majorBidi" w:cstheme="majorBidi"/>
          <w:sz w:val="28"/>
          <w:szCs w:val="28"/>
        </w:rPr>
        <w:t xml:space="preserve"> </w:t>
      </w:r>
      <w:r w:rsidRPr="000A20C2">
        <w:rPr>
          <w:rFonts w:asciiTheme="majorBidi" w:hAnsiTheme="majorBidi" w:cstheme="majorBidi"/>
          <w:sz w:val="28"/>
          <w:szCs w:val="28"/>
          <w:rtl/>
        </w:rPr>
        <w:t>الجمهورية</w:t>
      </w:r>
      <w:r w:rsidRPr="000A20C2">
        <w:rPr>
          <w:rFonts w:asciiTheme="majorBidi" w:hAnsiTheme="majorBidi" w:cstheme="majorBidi"/>
          <w:sz w:val="28"/>
          <w:szCs w:val="28"/>
        </w:rPr>
        <w:br/>
      </w:r>
      <w:r w:rsidRPr="000A20C2">
        <w:rPr>
          <w:rFonts w:asciiTheme="majorBidi" w:hAnsiTheme="majorBidi" w:cstheme="majorBidi"/>
          <w:sz w:val="28"/>
          <w:szCs w:val="28"/>
        </w:rPr>
        <w:br/>
      </w:r>
      <w:r w:rsidRPr="000A20C2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p w:rsidR="000A20C2" w:rsidRPr="000A20C2" w:rsidRDefault="000A20C2">
      <w:pPr>
        <w:bidi/>
        <w:rPr>
          <w:rFonts w:asciiTheme="majorBidi" w:hAnsiTheme="majorBidi" w:cstheme="majorBidi"/>
          <w:sz w:val="28"/>
          <w:szCs w:val="28"/>
        </w:rPr>
      </w:pPr>
    </w:p>
    <w:sectPr w:rsidR="000A20C2" w:rsidRPr="000A20C2" w:rsidSect="0030012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0C2"/>
    <w:rsid w:val="000A20C2"/>
    <w:rsid w:val="00300127"/>
    <w:rsid w:val="00367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mlili</dc:creator>
  <cp:lastModifiedBy>production 2</cp:lastModifiedBy>
  <cp:revision>2</cp:revision>
  <dcterms:created xsi:type="dcterms:W3CDTF">2021-05-05T11:22:00Z</dcterms:created>
  <dcterms:modified xsi:type="dcterms:W3CDTF">2021-05-05T11:22:00Z</dcterms:modified>
</cp:coreProperties>
</file>