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75C1" w:rsidRPr="00FA75C1" w:rsidRDefault="00FA75C1" w:rsidP="00FA75C1">
      <w:pPr>
        <w:bidi/>
        <w:jc w:val="both"/>
        <w:rPr>
          <w:rFonts w:asciiTheme="majorBidi" w:hAnsiTheme="majorBidi" w:cstheme="majorBidi"/>
          <w:b/>
          <w:bCs/>
          <w:sz w:val="28"/>
          <w:szCs w:val="28"/>
          <w:rtl/>
        </w:rPr>
      </w:pPr>
      <w:bookmarkStart w:id="0" w:name="_GoBack"/>
      <w:r w:rsidRPr="00FA75C1">
        <w:rPr>
          <w:rFonts w:asciiTheme="majorBidi" w:hAnsiTheme="majorBidi" w:cstheme="majorBidi"/>
          <w:b/>
          <w:bCs/>
          <w:sz w:val="28"/>
          <w:szCs w:val="28"/>
          <w:rtl/>
        </w:rPr>
        <w:t xml:space="preserve">قانون عدد 51 لسنة 2015 </w:t>
      </w:r>
      <w:bookmarkEnd w:id="0"/>
      <w:r w:rsidRPr="00FA75C1">
        <w:rPr>
          <w:rFonts w:asciiTheme="majorBidi" w:hAnsiTheme="majorBidi" w:cstheme="majorBidi"/>
          <w:b/>
          <w:bCs/>
          <w:sz w:val="28"/>
          <w:szCs w:val="28"/>
          <w:rtl/>
        </w:rPr>
        <w:t xml:space="preserve">مؤرخ في 15 ديسمبر 2015 يتعلق بالموافقة على اتفاق القرض المبرم في 19 نوفمبر 2015 بين الجمهورية التونسية والبنك الإفريقي للتنمية والخاص بتمويل برنامج دعم التنمية الجهوية وإحداث مواطن الشغل </w:t>
      </w:r>
      <w:r w:rsidRPr="00FA75C1">
        <w:rPr>
          <w:rFonts w:asciiTheme="majorBidi" w:hAnsiTheme="majorBidi" w:cstheme="majorBidi" w:hint="cs"/>
          <w:b/>
          <w:bCs/>
          <w:sz w:val="28"/>
          <w:szCs w:val="28"/>
          <w:rtl/>
        </w:rPr>
        <w:t>.</w:t>
      </w:r>
    </w:p>
    <w:p w:rsidR="00FA75C1" w:rsidRDefault="00FA75C1" w:rsidP="00FA75C1">
      <w:pPr>
        <w:bidi/>
        <w:rPr>
          <w:rFonts w:asciiTheme="majorBidi" w:hAnsiTheme="majorBidi" w:cstheme="majorBidi"/>
          <w:sz w:val="28"/>
          <w:szCs w:val="28"/>
          <w:rtl/>
        </w:rPr>
      </w:pPr>
      <w:r w:rsidRPr="00FA75C1">
        <w:rPr>
          <w:rFonts w:asciiTheme="majorBidi" w:hAnsiTheme="majorBidi" w:cstheme="majorBidi"/>
          <w:sz w:val="28"/>
          <w:szCs w:val="28"/>
        </w:rPr>
        <w:br/>
      </w:r>
      <w:proofErr w:type="gramStart"/>
      <w:r w:rsidRPr="00FA75C1">
        <w:rPr>
          <w:rFonts w:asciiTheme="majorBidi" w:hAnsiTheme="majorBidi" w:cstheme="majorBidi"/>
          <w:sz w:val="28"/>
          <w:szCs w:val="28"/>
          <w:rtl/>
        </w:rPr>
        <w:t>باسم</w:t>
      </w:r>
      <w:proofErr w:type="gramEnd"/>
      <w:r w:rsidRPr="00FA75C1">
        <w:rPr>
          <w:rFonts w:asciiTheme="majorBidi" w:hAnsiTheme="majorBidi" w:cstheme="majorBidi"/>
          <w:sz w:val="28"/>
          <w:szCs w:val="28"/>
          <w:rtl/>
        </w:rPr>
        <w:t xml:space="preserve"> الشعب، </w:t>
      </w:r>
      <w:r w:rsidRPr="00FA75C1">
        <w:rPr>
          <w:rFonts w:asciiTheme="majorBidi" w:hAnsiTheme="majorBidi" w:cstheme="majorBidi"/>
          <w:sz w:val="28"/>
          <w:szCs w:val="28"/>
        </w:rPr>
        <w:br/>
      </w:r>
      <w:r w:rsidRPr="00FA75C1">
        <w:rPr>
          <w:rFonts w:asciiTheme="majorBidi" w:hAnsiTheme="majorBidi" w:cstheme="majorBidi"/>
          <w:sz w:val="28"/>
          <w:szCs w:val="28"/>
          <w:rtl/>
        </w:rPr>
        <w:t>وبعد موافقة مجلس نواب الشعب</w:t>
      </w:r>
      <w:r w:rsidRPr="00FA75C1">
        <w:rPr>
          <w:rFonts w:asciiTheme="majorBidi" w:hAnsiTheme="majorBidi" w:cstheme="majorBidi"/>
          <w:sz w:val="28"/>
          <w:szCs w:val="28"/>
        </w:rPr>
        <w:t>.</w:t>
      </w:r>
      <w:r w:rsidRPr="00FA75C1">
        <w:rPr>
          <w:rFonts w:asciiTheme="majorBidi" w:hAnsiTheme="majorBidi" w:cstheme="majorBidi"/>
          <w:sz w:val="28"/>
          <w:szCs w:val="28"/>
        </w:rPr>
        <w:br/>
      </w:r>
      <w:r w:rsidRPr="00FA75C1">
        <w:rPr>
          <w:rFonts w:asciiTheme="majorBidi" w:hAnsiTheme="majorBidi" w:cstheme="majorBidi"/>
          <w:sz w:val="28"/>
          <w:szCs w:val="28"/>
        </w:rPr>
        <w:br/>
      </w:r>
      <w:r w:rsidRPr="00FA75C1">
        <w:rPr>
          <w:rFonts w:asciiTheme="majorBidi" w:hAnsiTheme="majorBidi" w:cstheme="majorBidi"/>
          <w:sz w:val="28"/>
          <w:szCs w:val="28"/>
          <w:rtl/>
        </w:rPr>
        <w:t>يصدر رئيس الجمهورية القانون الآتي نصه</w:t>
      </w:r>
      <w:r w:rsidRPr="00FA75C1">
        <w:rPr>
          <w:rFonts w:asciiTheme="majorBidi" w:hAnsiTheme="majorBidi" w:cstheme="majorBidi"/>
          <w:sz w:val="28"/>
          <w:szCs w:val="28"/>
        </w:rPr>
        <w:t xml:space="preserve"> :</w:t>
      </w:r>
      <w:r w:rsidRPr="00FA75C1">
        <w:rPr>
          <w:rFonts w:asciiTheme="majorBidi" w:hAnsiTheme="majorBidi" w:cstheme="majorBidi"/>
          <w:sz w:val="28"/>
          <w:szCs w:val="28"/>
        </w:rPr>
        <w:br/>
      </w:r>
    </w:p>
    <w:p w:rsidR="00FA75C1" w:rsidRDefault="00FA75C1" w:rsidP="00FA75C1">
      <w:pPr>
        <w:bidi/>
        <w:jc w:val="both"/>
        <w:rPr>
          <w:rFonts w:asciiTheme="majorBidi" w:hAnsiTheme="majorBidi" w:cstheme="majorBidi"/>
          <w:sz w:val="28"/>
          <w:szCs w:val="28"/>
          <w:rtl/>
        </w:rPr>
      </w:pPr>
      <w:r w:rsidRPr="00FA75C1">
        <w:rPr>
          <w:rFonts w:asciiTheme="majorBidi" w:hAnsiTheme="majorBidi" w:cstheme="majorBidi"/>
          <w:sz w:val="28"/>
          <w:szCs w:val="28"/>
        </w:rPr>
        <w:br/>
      </w:r>
      <w:proofErr w:type="gramStart"/>
      <w:r w:rsidRPr="00FA75C1">
        <w:rPr>
          <w:rFonts w:asciiTheme="majorBidi" w:hAnsiTheme="majorBidi" w:cstheme="majorBidi"/>
          <w:b/>
          <w:bCs/>
          <w:sz w:val="28"/>
          <w:szCs w:val="28"/>
          <w:rtl/>
        </w:rPr>
        <w:t>فصل</w:t>
      </w:r>
      <w:proofErr w:type="gramEnd"/>
      <w:r w:rsidRPr="00FA75C1">
        <w:rPr>
          <w:rFonts w:asciiTheme="majorBidi" w:hAnsiTheme="majorBidi" w:cstheme="majorBidi"/>
          <w:b/>
          <w:bCs/>
          <w:sz w:val="28"/>
          <w:szCs w:val="28"/>
          <w:rtl/>
        </w:rPr>
        <w:t xml:space="preserve"> وحيد</w:t>
      </w:r>
      <w:r w:rsidRPr="00FA75C1">
        <w:rPr>
          <w:rFonts w:asciiTheme="majorBidi" w:hAnsiTheme="majorBidi" w:cstheme="majorBidi"/>
          <w:sz w:val="28"/>
          <w:szCs w:val="28"/>
          <w:rtl/>
        </w:rPr>
        <w:t xml:space="preserve"> ـ تمت الموافقة على الاتفاق الملحق بهذا القانون والمبرم بتونس في 19 نوفمبر 2015 بين الجمهورية التونسية والبنك الإفريقي للتنمية والخاص بالقرض البالغ مائة وثلاثة وثمانون مليون (183.000.000) أورو لتمويل برنامج دعم التنمية الجهوية وإحداث مواطن الشغل</w:t>
      </w:r>
      <w:r w:rsidRPr="00FA75C1">
        <w:rPr>
          <w:rFonts w:asciiTheme="majorBidi" w:hAnsiTheme="majorBidi" w:cstheme="majorBidi"/>
          <w:sz w:val="28"/>
          <w:szCs w:val="28"/>
        </w:rPr>
        <w:t xml:space="preserve">. </w:t>
      </w:r>
    </w:p>
    <w:p w:rsidR="00FA75C1" w:rsidRDefault="00FA75C1" w:rsidP="00FA75C1">
      <w:pPr>
        <w:bidi/>
        <w:jc w:val="both"/>
        <w:rPr>
          <w:rFonts w:asciiTheme="majorBidi" w:hAnsiTheme="majorBidi" w:cstheme="majorBidi"/>
          <w:sz w:val="28"/>
          <w:szCs w:val="28"/>
          <w:rtl/>
        </w:rPr>
      </w:pPr>
      <w:r w:rsidRPr="00FA75C1">
        <w:rPr>
          <w:rFonts w:asciiTheme="majorBidi" w:hAnsiTheme="majorBidi" w:cstheme="majorBidi"/>
          <w:sz w:val="28"/>
          <w:szCs w:val="28"/>
        </w:rPr>
        <w:br/>
      </w:r>
      <w:r w:rsidRPr="00FA75C1">
        <w:rPr>
          <w:rFonts w:asciiTheme="majorBidi" w:hAnsiTheme="majorBidi" w:cstheme="majorBidi"/>
          <w:sz w:val="28"/>
          <w:szCs w:val="28"/>
          <w:rtl/>
        </w:rPr>
        <w:t>ينشر هذا القانون بالرائد الرسمي للجمهورية التونسية وينفذ كقانون من قوانين الدولة</w:t>
      </w:r>
      <w:r w:rsidRPr="00FA75C1">
        <w:rPr>
          <w:rFonts w:asciiTheme="majorBidi" w:hAnsiTheme="majorBidi" w:cstheme="majorBidi"/>
          <w:sz w:val="28"/>
          <w:szCs w:val="28"/>
        </w:rPr>
        <w:t>.</w:t>
      </w:r>
      <w:r w:rsidRPr="00FA75C1">
        <w:rPr>
          <w:rFonts w:asciiTheme="majorBidi" w:hAnsiTheme="majorBidi" w:cstheme="majorBidi"/>
          <w:sz w:val="28"/>
          <w:szCs w:val="28"/>
        </w:rPr>
        <w:br/>
      </w:r>
      <w:r w:rsidRPr="00FA75C1">
        <w:rPr>
          <w:rFonts w:asciiTheme="majorBidi" w:hAnsiTheme="majorBidi" w:cstheme="majorBidi"/>
          <w:sz w:val="28"/>
          <w:szCs w:val="28"/>
        </w:rPr>
        <w:br/>
      </w:r>
      <w:r w:rsidRPr="00FA75C1">
        <w:rPr>
          <w:rFonts w:asciiTheme="majorBidi" w:hAnsiTheme="majorBidi" w:cstheme="majorBidi"/>
          <w:sz w:val="28"/>
          <w:szCs w:val="28"/>
          <w:rtl/>
        </w:rPr>
        <w:t>تونس في 15 ديسمبر 2015</w:t>
      </w:r>
      <w:r w:rsidRPr="00FA75C1">
        <w:rPr>
          <w:rFonts w:asciiTheme="majorBidi" w:hAnsiTheme="majorBidi" w:cstheme="majorBidi"/>
          <w:sz w:val="28"/>
          <w:szCs w:val="28"/>
        </w:rPr>
        <w:t>.</w:t>
      </w:r>
    </w:p>
    <w:p w:rsidR="00FA75C1" w:rsidRDefault="00FA75C1" w:rsidP="00FA75C1">
      <w:pPr>
        <w:bidi/>
        <w:jc w:val="both"/>
        <w:rPr>
          <w:rFonts w:asciiTheme="majorBidi" w:hAnsiTheme="majorBidi" w:cstheme="majorBidi"/>
          <w:sz w:val="28"/>
          <w:szCs w:val="28"/>
          <w:rtl/>
        </w:rPr>
      </w:pPr>
      <w:r w:rsidRPr="00FA75C1">
        <w:rPr>
          <w:rFonts w:asciiTheme="majorBidi" w:hAnsiTheme="majorBidi" w:cstheme="majorBidi"/>
          <w:sz w:val="28"/>
          <w:szCs w:val="28"/>
        </w:rPr>
        <w:br/>
      </w:r>
      <w:r w:rsidRPr="00FA75C1">
        <w:rPr>
          <w:rFonts w:asciiTheme="majorBidi" w:hAnsiTheme="majorBidi" w:cstheme="majorBidi"/>
          <w:sz w:val="28"/>
          <w:szCs w:val="28"/>
          <w:rtl/>
        </w:rPr>
        <w:t>رئيس الجمهورية</w:t>
      </w:r>
    </w:p>
    <w:p w:rsidR="00C716AB" w:rsidRPr="00FA75C1" w:rsidRDefault="00FA75C1" w:rsidP="00FA75C1">
      <w:pPr>
        <w:bidi/>
        <w:jc w:val="both"/>
        <w:rPr>
          <w:rFonts w:asciiTheme="majorBidi" w:hAnsiTheme="majorBidi" w:cstheme="majorBidi"/>
          <w:sz w:val="28"/>
          <w:szCs w:val="28"/>
        </w:rPr>
      </w:pPr>
      <w:r w:rsidRPr="00FA75C1">
        <w:rPr>
          <w:rFonts w:asciiTheme="majorBidi" w:hAnsiTheme="majorBidi" w:cstheme="majorBidi"/>
          <w:sz w:val="28"/>
          <w:szCs w:val="28"/>
        </w:rPr>
        <w:br/>
      </w:r>
      <w:r w:rsidRPr="00FA75C1">
        <w:rPr>
          <w:rFonts w:asciiTheme="majorBidi" w:hAnsiTheme="majorBidi" w:cstheme="majorBidi"/>
          <w:sz w:val="28"/>
          <w:szCs w:val="28"/>
          <w:rtl/>
        </w:rPr>
        <w:t>محمد الباجي قايد السبسي</w:t>
      </w:r>
    </w:p>
    <w:sectPr w:rsidR="00C716AB" w:rsidRPr="00FA75C1" w:rsidSect="00C716AB">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75C1"/>
    <w:rsid w:val="00B34DA3"/>
    <w:rsid w:val="00C716AB"/>
    <w:rsid w:val="00FA75C1"/>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108</Words>
  <Characters>595</Characters>
  <Application>Microsoft Office Word</Application>
  <DocSecurity>0</DocSecurity>
  <Lines>4</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rnakib</dc:creator>
  <cp:lastModifiedBy>production 2</cp:lastModifiedBy>
  <cp:revision>2</cp:revision>
  <dcterms:created xsi:type="dcterms:W3CDTF">2021-05-05T11:27:00Z</dcterms:created>
  <dcterms:modified xsi:type="dcterms:W3CDTF">2021-05-05T11:27:00Z</dcterms:modified>
</cp:coreProperties>
</file>