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86D" w:rsidRDefault="0059586D" w:rsidP="0059586D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59586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52 لسنة 2015 </w:t>
      </w:r>
      <w:bookmarkEnd w:id="0"/>
      <w:r w:rsidRPr="0059586D">
        <w:rPr>
          <w:rFonts w:asciiTheme="majorBidi" w:hAnsiTheme="majorBidi" w:cstheme="majorBidi"/>
          <w:b/>
          <w:bCs/>
          <w:sz w:val="28"/>
          <w:szCs w:val="28"/>
          <w:rtl/>
        </w:rPr>
        <w:t>مؤرخ في 21 ديسمبر 2015 يتعلق بالموافقة على اتفاق القرض المبرم في 2 أكتوبر 2015 بين الجمهورية التونسية والبنك الدولي للإنشاء والتعمير لتمويل برنامج "</w:t>
      </w:r>
      <w:proofErr w:type="spellStart"/>
      <w:r w:rsidRPr="0059586D">
        <w:rPr>
          <w:rFonts w:asciiTheme="majorBidi" w:hAnsiTheme="majorBidi" w:cstheme="majorBidi"/>
          <w:b/>
          <w:bCs/>
          <w:sz w:val="28"/>
          <w:szCs w:val="28"/>
          <w:rtl/>
        </w:rPr>
        <w:t>الحوكمة</w:t>
      </w:r>
      <w:proofErr w:type="spellEnd"/>
      <w:r w:rsidRPr="0059586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والفرص والتشغيل" </w:t>
      </w:r>
      <w:r w:rsidRPr="0059586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59586D" w:rsidRDefault="0059586D" w:rsidP="0059586D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59586D">
        <w:rPr>
          <w:rFonts w:asciiTheme="majorBidi" w:hAnsiTheme="majorBidi" w:cstheme="majorBidi"/>
          <w:b/>
          <w:bCs/>
          <w:sz w:val="28"/>
          <w:szCs w:val="28"/>
        </w:rPr>
        <w:br/>
      </w:r>
      <w:proofErr w:type="gramStart"/>
      <w:r w:rsidRPr="0059586D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59586D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59586D">
        <w:rPr>
          <w:rFonts w:asciiTheme="majorBidi" w:hAnsiTheme="majorBidi" w:cstheme="majorBidi"/>
          <w:sz w:val="28"/>
          <w:szCs w:val="28"/>
        </w:rPr>
        <w:t>.</w:t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59586D">
        <w:rPr>
          <w:rFonts w:asciiTheme="majorBidi" w:hAnsiTheme="majorBidi" w:cstheme="majorBidi"/>
          <w:sz w:val="28"/>
          <w:szCs w:val="28"/>
        </w:rPr>
        <w:t xml:space="preserve"> :</w:t>
      </w:r>
      <w:r w:rsidRPr="0059586D">
        <w:rPr>
          <w:rFonts w:asciiTheme="majorBidi" w:hAnsiTheme="majorBidi" w:cstheme="majorBidi"/>
          <w:sz w:val="28"/>
          <w:szCs w:val="28"/>
        </w:rPr>
        <w:br/>
      </w:r>
    </w:p>
    <w:p w:rsidR="0059586D" w:rsidRDefault="0059586D" w:rsidP="0059586D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فصل وحيد ـ تمت الموافقة على اتفاق القرض الملحق بهذا القانون والمبرم بواشنطن في 2 أكتوبر 2015 بين الجمهورية التونسية والبنك الدولي للإنشاء والتعمير والخاص بمنح قرض قدره أربع مائة وخمسة وخمسون مليون وخمس مائة ألف أورو (455.500.000 أورو) لتمويل برنامج "</w:t>
      </w:r>
      <w:proofErr w:type="spellStart"/>
      <w:r w:rsidRPr="0059586D">
        <w:rPr>
          <w:rFonts w:asciiTheme="majorBidi" w:hAnsiTheme="majorBidi" w:cstheme="majorBidi"/>
          <w:sz w:val="28"/>
          <w:szCs w:val="28"/>
          <w:rtl/>
        </w:rPr>
        <w:t>الحوكمة</w:t>
      </w:r>
      <w:proofErr w:type="spellEnd"/>
      <w:r w:rsidRPr="0059586D">
        <w:rPr>
          <w:rFonts w:asciiTheme="majorBidi" w:hAnsiTheme="majorBidi" w:cstheme="majorBidi"/>
          <w:sz w:val="28"/>
          <w:szCs w:val="28"/>
          <w:rtl/>
        </w:rPr>
        <w:t xml:space="preserve"> والفرص والتشغيل</w:t>
      </w:r>
      <w:r w:rsidRPr="0059586D">
        <w:rPr>
          <w:rFonts w:asciiTheme="majorBidi" w:hAnsiTheme="majorBidi" w:cstheme="majorBidi"/>
          <w:sz w:val="28"/>
          <w:szCs w:val="28"/>
        </w:rPr>
        <w:t>".</w:t>
      </w:r>
    </w:p>
    <w:p w:rsidR="0059586D" w:rsidRDefault="0059586D" w:rsidP="0059586D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59586D">
        <w:rPr>
          <w:rFonts w:asciiTheme="majorBidi" w:hAnsiTheme="majorBidi" w:cstheme="majorBidi"/>
          <w:sz w:val="28"/>
          <w:szCs w:val="28"/>
        </w:rPr>
        <w:br/>
      </w:r>
    </w:p>
    <w:p w:rsidR="00A2353B" w:rsidRPr="0059586D" w:rsidRDefault="0059586D" w:rsidP="0059586D">
      <w:pPr>
        <w:bidi/>
        <w:rPr>
          <w:rFonts w:asciiTheme="majorBidi" w:hAnsiTheme="majorBidi" w:cstheme="majorBidi"/>
          <w:sz w:val="28"/>
          <w:szCs w:val="28"/>
        </w:rPr>
      </w:pP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59586D">
        <w:rPr>
          <w:rFonts w:asciiTheme="majorBidi" w:hAnsiTheme="majorBidi" w:cstheme="majorBidi"/>
          <w:sz w:val="28"/>
          <w:szCs w:val="28"/>
        </w:rPr>
        <w:t>.</w:t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تونس في 21 ديسمبر 2015</w:t>
      </w:r>
      <w:r w:rsidRPr="0059586D">
        <w:rPr>
          <w:rFonts w:asciiTheme="majorBidi" w:hAnsiTheme="majorBidi" w:cstheme="majorBidi"/>
          <w:sz w:val="28"/>
          <w:szCs w:val="28"/>
        </w:rPr>
        <w:t>.</w:t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</w:rPr>
        <w:br/>
      </w:r>
      <w:r w:rsidRPr="0059586D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A2353B" w:rsidRPr="0059586D" w:rsidSect="00A235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86D"/>
    <w:rsid w:val="0059586D"/>
    <w:rsid w:val="00972CCF"/>
    <w:rsid w:val="00A2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550CE-3F8E-4D7B-9E2C-206897799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2021-05-05T11:30:00Z</dcterms:created>
  <dcterms:modified xsi:type="dcterms:W3CDTF">2021-05-05T11:30:00Z</dcterms:modified>
</cp:coreProperties>
</file>