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23" w:rsidRDefault="00550F76" w:rsidP="00A30E23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65722C">
        <w:rPr>
          <w:rFonts w:asciiTheme="majorBidi" w:hAnsiTheme="majorBidi" w:cstheme="majorBidi"/>
          <w:b/>
          <w:bCs/>
          <w:sz w:val="28"/>
          <w:szCs w:val="28"/>
          <w:rtl/>
        </w:rPr>
        <w:t>قانـون عدد 9 لسنة 2016</w:t>
      </w:r>
      <w:bookmarkEnd w:id="0"/>
      <w:r w:rsidRPr="0065722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مؤرخ في 22 فيفري 2016 يتعلق بالموافقة على اتفاق القرض</w:t>
      </w:r>
      <w:r w:rsidRPr="006572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b/>
          <w:bCs/>
          <w:sz w:val="28"/>
          <w:szCs w:val="28"/>
          <w:rtl/>
        </w:rPr>
        <w:t>المبرم في 19 نوفمبر 2015 بين الجمهورية التونسية والبنك الإفريقي للتنمية والخاص</w:t>
      </w:r>
      <w:r w:rsidRPr="0065722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b/>
          <w:bCs/>
          <w:sz w:val="28"/>
          <w:szCs w:val="28"/>
          <w:rtl/>
        </w:rPr>
        <w:t>بالمساهمة في تمويل مشروع تطوير البنية التحتية للطرقات</w:t>
      </w:r>
      <w:r w:rsidR="0065722C" w:rsidRPr="0065722C">
        <w:rPr>
          <w:rFonts w:asciiTheme="majorBidi" w:hAnsiTheme="majorBidi" w:cstheme="majorBidi"/>
          <w:b/>
          <w:bCs/>
          <w:sz w:val="28"/>
          <w:szCs w:val="28"/>
          <w:rtl/>
        </w:rPr>
        <w:t>.</w:t>
      </w:r>
    </w:p>
    <w:p w:rsidR="00A30E23" w:rsidRDefault="00550F76" w:rsidP="00A30E23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65722C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D86691" w:rsidRPr="0065722C" w:rsidRDefault="00550F76" w:rsidP="00A30E23">
      <w:pPr>
        <w:bidi/>
        <w:rPr>
          <w:rFonts w:asciiTheme="majorBidi" w:hAnsiTheme="majorBidi" w:cstheme="majorBidi"/>
          <w:sz w:val="28"/>
          <w:szCs w:val="28"/>
        </w:rPr>
      </w:pP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باسم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>الشعب،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و بعد موافقة مجلس نواب الشعب،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يصدر رئيس الجمهورية القانون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 xml:space="preserve">الآتي </w:t>
      </w:r>
      <w:proofErr w:type="gramStart"/>
      <w:r w:rsidRPr="0065722C">
        <w:rPr>
          <w:rFonts w:asciiTheme="majorBidi" w:hAnsiTheme="majorBidi" w:cstheme="majorBidi"/>
          <w:sz w:val="28"/>
          <w:szCs w:val="28"/>
          <w:rtl/>
        </w:rPr>
        <w:t>نصّه</w:t>
      </w:r>
      <w:r w:rsidRPr="0065722C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فصــل وحيــد ـ تمت الموافقة على اتفاق القرض الملحق بهذا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>القانون والمبرم بتونس في 19 نوفمبر 2015 بين الجمهورية التونسية والبنك الإفريقي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>للتنمية والخاص بالقرض البالغ مائة وأربع وأربعين مليون (144.000.000) أورو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>للمساهمة في تمويل مشروع تطوير البنية التحتية للطرقات</w:t>
      </w:r>
      <w:r w:rsidRPr="0065722C">
        <w:rPr>
          <w:rFonts w:asciiTheme="majorBidi" w:hAnsiTheme="majorBidi" w:cstheme="majorBidi"/>
          <w:sz w:val="28"/>
          <w:szCs w:val="28"/>
        </w:rPr>
        <w:t>.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ينشر هذا القانون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 xml:space="preserve">بالرائد الرسمي للجمهورية التونسية و </w:t>
      </w:r>
      <w:proofErr w:type="gramStart"/>
      <w:r w:rsidRPr="0065722C">
        <w:rPr>
          <w:rFonts w:asciiTheme="majorBidi" w:hAnsiTheme="majorBidi" w:cstheme="majorBidi"/>
          <w:sz w:val="28"/>
          <w:szCs w:val="28"/>
          <w:rtl/>
        </w:rPr>
        <w:t>ينفّذ</w:t>
      </w:r>
      <w:proofErr w:type="gramEnd"/>
      <w:r w:rsidRPr="0065722C">
        <w:rPr>
          <w:rFonts w:asciiTheme="majorBidi" w:hAnsiTheme="majorBidi" w:cstheme="majorBidi"/>
          <w:sz w:val="28"/>
          <w:szCs w:val="28"/>
          <w:rtl/>
        </w:rPr>
        <w:t xml:space="preserve"> كقانون من قوانين الدولة</w:t>
      </w:r>
      <w:r w:rsidRPr="0065722C">
        <w:rPr>
          <w:rFonts w:asciiTheme="majorBidi" w:hAnsiTheme="majorBidi" w:cstheme="majorBidi"/>
          <w:sz w:val="28"/>
          <w:szCs w:val="28"/>
        </w:rPr>
        <w:t>.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تونس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65722C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65722C">
        <w:rPr>
          <w:rFonts w:asciiTheme="majorBidi" w:hAnsiTheme="majorBidi" w:cstheme="majorBidi"/>
          <w:sz w:val="28"/>
          <w:szCs w:val="28"/>
          <w:rtl/>
        </w:rPr>
        <w:t xml:space="preserve"> 22 فيفري 2016</w:t>
      </w:r>
      <w:r w:rsidRPr="0065722C">
        <w:rPr>
          <w:rFonts w:asciiTheme="majorBidi" w:hAnsiTheme="majorBidi" w:cstheme="majorBidi"/>
          <w:sz w:val="28"/>
          <w:szCs w:val="28"/>
        </w:rPr>
        <w:t>.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</w:rPr>
        <w:br/>
      </w:r>
      <w:r w:rsidRPr="0065722C">
        <w:rPr>
          <w:rFonts w:asciiTheme="majorBidi" w:hAnsiTheme="majorBidi" w:cstheme="majorBidi"/>
          <w:sz w:val="28"/>
          <w:szCs w:val="28"/>
          <w:rtl/>
        </w:rPr>
        <w:t>محمد الباجي قايد</w:t>
      </w:r>
      <w:r w:rsidRPr="0065722C">
        <w:rPr>
          <w:rFonts w:asciiTheme="majorBidi" w:hAnsiTheme="majorBidi" w:cstheme="majorBidi"/>
          <w:sz w:val="28"/>
          <w:szCs w:val="28"/>
        </w:rPr>
        <w:t xml:space="preserve"> </w:t>
      </w:r>
      <w:r w:rsidRPr="0065722C">
        <w:rPr>
          <w:rFonts w:asciiTheme="majorBidi" w:hAnsiTheme="majorBidi" w:cstheme="majorBidi"/>
          <w:sz w:val="28"/>
          <w:szCs w:val="28"/>
          <w:rtl/>
        </w:rPr>
        <w:t>السبسي</w:t>
      </w:r>
    </w:p>
    <w:sectPr w:rsidR="00D86691" w:rsidRPr="0065722C" w:rsidSect="00D866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F76"/>
    <w:rsid w:val="00264409"/>
    <w:rsid w:val="00550F76"/>
    <w:rsid w:val="0065722C"/>
    <w:rsid w:val="00A30E23"/>
    <w:rsid w:val="00D86691"/>
    <w:rsid w:val="00FF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2021-05-05T11:50:00Z</dcterms:created>
  <dcterms:modified xsi:type="dcterms:W3CDTF">2021-05-05T11:50:00Z</dcterms:modified>
</cp:coreProperties>
</file>