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970" w:rsidRDefault="00A914B2" w:rsidP="00DB5970">
      <w:pPr>
        <w:bidi/>
        <w:jc w:val="both"/>
        <w:rPr>
          <w:b/>
          <w:bCs/>
          <w:sz w:val="28"/>
          <w:szCs w:val="28"/>
          <w:rtl/>
        </w:rPr>
      </w:pPr>
      <w:bookmarkStart w:id="0" w:name="_GoBack"/>
      <w:proofErr w:type="gramStart"/>
      <w:r w:rsidRPr="00DB5970">
        <w:rPr>
          <w:b/>
          <w:bCs/>
          <w:sz w:val="28"/>
          <w:szCs w:val="28"/>
          <w:rtl/>
        </w:rPr>
        <w:t>قانـون</w:t>
      </w:r>
      <w:proofErr w:type="gramEnd"/>
      <w:r w:rsidRPr="00DB5970">
        <w:rPr>
          <w:b/>
          <w:bCs/>
          <w:sz w:val="28"/>
          <w:szCs w:val="28"/>
          <w:rtl/>
        </w:rPr>
        <w:t xml:space="preserve"> عدد 15 لسنة 2018 </w:t>
      </w:r>
      <w:bookmarkEnd w:id="0"/>
      <w:r w:rsidRPr="00DB5970">
        <w:rPr>
          <w:b/>
          <w:bCs/>
          <w:sz w:val="28"/>
          <w:szCs w:val="28"/>
          <w:rtl/>
        </w:rPr>
        <w:t>مؤرخ في 27 فيفري 2018 يتعلق بالموافقة على اتفاق القرض المبرم في 14 أكتوبر 2017 بين الجمهورية التونسية والبنك الدولي للإنشاء والتعمير لتمويل مشروع الإدماج الاقتصادي للشباب (مبادرون</w:t>
      </w:r>
      <w:r w:rsidR="005C2ADF">
        <w:rPr>
          <w:rFonts w:hint="cs"/>
          <w:b/>
          <w:bCs/>
          <w:sz w:val="28"/>
          <w:szCs w:val="28"/>
          <w:rtl/>
        </w:rPr>
        <w:t>)</w:t>
      </w:r>
      <w:r w:rsidR="00DB5970" w:rsidRPr="00DB5970">
        <w:rPr>
          <w:rFonts w:hint="cs"/>
          <w:b/>
          <w:bCs/>
          <w:sz w:val="28"/>
          <w:szCs w:val="28"/>
          <w:rtl/>
        </w:rPr>
        <w:t>.</w:t>
      </w:r>
    </w:p>
    <w:p w:rsidR="00DB5970" w:rsidRPr="00DB5970" w:rsidRDefault="00A914B2" w:rsidP="00DB5970">
      <w:pPr>
        <w:bidi/>
        <w:jc w:val="both"/>
        <w:rPr>
          <w:b/>
          <w:bCs/>
          <w:sz w:val="28"/>
          <w:szCs w:val="28"/>
          <w:rtl/>
        </w:rPr>
      </w:pPr>
      <w:r w:rsidRPr="00DB5970">
        <w:rPr>
          <w:b/>
          <w:bCs/>
          <w:sz w:val="28"/>
          <w:szCs w:val="28"/>
        </w:rPr>
        <w:br/>
      </w:r>
    </w:p>
    <w:p w:rsidR="00DB5970" w:rsidRDefault="00A914B2" w:rsidP="00DB5970">
      <w:pPr>
        <w:bidi/>
        <w:rPr>
          <w:sz w:val="28"/>
          <w:szCs w:val="28"/>
          <w:rtl/>
        </w:rPr>
      </w:pPr>
      <w:proofErr w:type="gramStart"/>
      <w:r w:rsidRPr="00DB5970">
        <w:rPr>
          <w:sz w:val="28"/>
          <w:szCs w:val="28"/>
          <w:rtl/>
        </w:rPr>
        <w:t>باسم</w:t>
      </w:r>
      <w:proofErr w:type="gramEnd"/>
      <w:r w:rsidRPr="00DB5970">
        <w:rPr>
          <w:sz w:val="28"/>
          <w:szCs w:val="28"/>
          <w:rtl/>
        </w:rPr>
        <w:t xml:space="preserve"> الشعب،</w:t>
      </w:r>
      <w:r w:rsidRPr="00DB5970">
        <w:rPr>
          <w:sz w:val="28"/>
          <w:szCs w:val="28"/>
        </w:rPr>
        <w:br/>
      </w:r>
      <w:r w:rsidRPr="00DB5970">
        <w:rPr>
          <w:sz w:val="28"/>
          <w:szCs w:val="28"/>
        </w:rPr>
        <w:br/>
      </w:r>
      <w:r w:rsidRPr="00DB5970">
        <w:rPr>
          <w:sz w:val="28"/>
          <w:szCs w:val="28"/>
          <w:rtl/>
        </w:rPr>
        <w:t>وبعد موافقة مجلس نواب الشعب،</w:t>
      </w:r>
      <w:r w:rsidRPr="00DB5970">
        <w:rPr>
          <w:sz w:val="28"/>
          <w:szCs w:val="28"/>
        </w:rPr>
        <w:br/>
      </w:r>
      <w:r w:rsidRPr="00DB5970">
        <w:rPr>
          <w:sz w:val="28"/>
          <w:szCs w:val="28"/>
        </w:rPr>
        <w:br/>
      </w:r>
      <w:r w:rsidRPr="00DB5970">
        <w:rPr>
          <w:sz w:val="28"/>
          <w:szCs w:val="28"/>
          <w:rtl/>
        </w:rPr>
        <w:t>يصدر رئيس الجمهورية القانون الآتي نصّه</w:t>
      </w:r>
      <w:r w:rsidRPr="00DB5970">
        <w:rPr>
          <w:sz w:val="28"/>
          <w:szCs w:val="28"/>
        </w:rPr>
        <w:t>:</w:t>
      </w:r>
      <w:r w:rsidRPr="00DB5970">
        <w:rPr>
          <w:sz w:val="28"/>
          <w:szCs w:val="28"/>
        </w:rPr>
        <w:br/>
      </w:r>
    </w:p>
    <w:p w:rsidR="00DB5970" w:rsidRDefault="00A914B2" w:rsidP="00DB5970">
      <w:pPr>
        <w:bidi/>
        <w:jc w:val="both"/>
        <w:rPr>
          <w:sz w:val="28"/>
          <w:szCs w:val="28"/>
          <w:rtl/>
        </w:rPr>
      </w:pPr>
      <w:r w:rsidRPr="00DB5970">
        <w:rPr>
          <w:sz w:val="28"/>
          <w:szCs w:val="28"/>
        </w:rPr>
        <w:br/>
      </w:r>
      <w:r w:rsidRPr="00DB5970">
        <w:rPr>
          <w:b/>
          <w:bCs/>
          <w:sz w:val="28"/>
          <w:szCs w:val="28"/>
          <w:rtl/>
        </w:rPr>
        <w:t>فصل وحيد</w:t>
      </w:r>
      <w:r w:rsidRPr="00DB5970">
        <w:rPr>
          <w:sz w:val="28"/>
          <w:szCs w:val="28"/>
          <w:rtl/>
        </w:rPr>
        <w:t xml:space="preserve"> ـ تمّت الموافقة على اتفاق القرض الملحق بهذا القانون والمبرم بواشنطن في 14 أكتوبر 2017 بين حكومة الجمهورية التونسية والبنك الدولي للإنشاء والتعمير والخاص بمنح قرض قدره اثنان وخمسون مليون وسبعمائة ألف أورو (52.700.000 أورو) لتمويل مشروع الإدماج الاقتصادي للشباب (مبادرون</w:t>
      </w:r>
      <w:r w:rsidR="00DB5970">
        <w:rPr>
          <w:rFonts w:hint="cs"/>
          <w:sz w:val="28"/>
          <w:szCs w:val="28"/>
          <w:rtl/>
        </w:rPr>
        <w:t>).</w:t>
      </w:r>
      <w:r w:rsidR="00DB5970" w:rsidRPr="00DB5970">
        <w:rPr>
          <w:sz w:val="28"/>
          <w:szCs w:val="28"/>
        </w:rPr>
        <w:t xml:space="preserve"> </w:t>
      </w:r>
    </w:p>
    <w:p w:rsidR="00DB5970" w:rsidRDefault="00A914B2" w:rsidP="00DB5970">
      <w:pPr>
        <w:bidi/>
        <w:jc w:val="both"/>
        <w:rPr>
          <w:sz w:val="28"/>
          <w:szCs w:val="28"/>
          <w:rtl/>
        </w:rPr>
      </w:pPr>
      <w:r w:rsidRPr="00DB5970">
        <w:rPr>
          <w:sz w:val="28"/>
          <w:szCs w:val="28"/>
        </w:rPr>
        <w:br/>
      </w:r>
    </w:p>
    <w:p w:rsidR="00F86545" w:rsidRPr="00DB5970" w:rsidRDefault="00A914B2" w:rsidP="00DB5970">
      <w:pPr>
        <w:bidi/>
        <w:rPr>
          <w:sz w:val="28"/>
          <w:szCs w:val="28"/>
        </w:rPr>
      </w:pPr>
      <w:r w:rsidRPr="00DB5970">
        <w:rPr>
          <w:sz w:val="28"/>
          <w:szCs w:val="28"/>
          <w:rtl/>
        </w:rPr>
        <w:t>ينشر هذا القانون بالرائد الرسمي للجمهورية التونسية وينفّذ كقانون من قوانين الدولة</w:t>
      </w:r>
      <w:r w:rsidRPr="00DB5970">
        <w:rPr>
          <w:sz w:val="28"/>
          <w:szCs w:val="28"/>
        </w:rPr>
        <w:t>.</w:t>
      </w:r>
      <w:r w:rsidRPr="00DB5970">
        <w:rPr>
          <w:sz w:val="28"/>
          <w:szCs w:val="28"/>
        </w:rPr>
        <w:br/>
      </w:r>
      <w:r w:rsidRPr="00DB5970">
        <w:rPr>
          <w:sz w:val="28"/>
          <w:szCs w:val="28"/>
        </w:rPr>
        <w:br/>
      </w:r>
      <w:r w:rsidRPr="00DB5970">
        <w:rPr>
          <w:sz w:val="28"/>
          <w:szCs w:val="28"/>
        </w:rPr>
        <w:br/>
      </w:r>
      <w:r w:rsidRPr="00DB5970">
        <w:rPr>
          <w:sz w:val="28"/>
          <w:szCs w:val="28"/>
        </w:rPr>
        <w:br/>
      </w:r>
      <w:r w:rsidRPr="00DB5970">
        <w:rPr>
          <w:sz w:val="28"/>
          <w:szCs w:val="28"/>
          <w:rtl/>
        </w:rPr>
        <w:t xml:space="preserve">تونس </w:t>
      </w:r>
      <w:proofErr w:type="gramStart"/>
      <w:r w:rsidRPr="00DB5970">
        <w:rPr>
          <w:sz w:val="28"/>
          <w:szCs w:val="28"/>
          <w:rtl/>
        </w:rPr>
        <w:t>في</w:t>
      </w:r>
      <w:proofErr w:type="gramEnd"/>
      <w:r w:rsidRPr="00DB5970">
        <w:rPr>
          <w:sz w:val="28"/>
          <w:szCs w:val="28"/>
          <w:rtl/>
        </w:rPr>
        <w:t xml:space="preserve"> 27 فيفري 2018</w:t>
      </w:r>
      <w:r w:rsidRPr="00DB5970">
        <w:rPr>
          <w:sz w:val="28"/>
          <w:szCs w:val="28"/>
        </w:rPr>
        <w:t>.</w:t>
      </w:r>
      <w:r w:rsidRPr="00DB5970">
        <w:rPr>
          <w:sz w:val="28"/>
          <w:szCs w:val="28"/>
        </w:rPr>
        <w:br/>
      </w:r>
      <w:r w:rsidRPr="00DB5970">
        <w:rPr>
          <w:sz w:val="28"/>
          <w:szCs w:val="28"/>
        </w:rPr>
        <w:br/>
      </w:r>
      <w:r w:rsidRPr="00DB5970">
        <w:rPr>
          <w:sz w:val="28"/>
          <w:szCs w:val="28"/>
          <w:rtl/>
        </w:rPr>
        <w:t>رئيس الجمهورية</w:t>
      </w:r>
      <w:r w:rsidRPr="00DB5970">
        <w:rPr>
          <w:sz w:val="28"/>
          <w:szCs w:val="28"/>
        </w:rPr>
        <w:br/>
      </w:r>
      <w:r w:rsidRPr="00DB5970">
        <w:rPr>
          <w:sz w:val="28"/>
          <w:szCs w:val="28"/>
        </w:rPr>
        <w:br/>
      </w:r>
      <w:r w:rsidRPr="00DB5970">
        <w:rPr>
          <w:sz w:val="28"/>
          <w:szCs w:val="28"/>
          <w:rtl/>
        </w:rPr>
        <w:t>محمد الباجي قايد السبسي</w:t>
      </w:r>
    </w:p>
    <w:sectPr w:rsidR="00F86545" w:rsidRPr="00DB5970" w:rsidSect="00F865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4B2"/>
    <w:rsid w:val="000155D9"/>
    <w:rsid w:val="00017A36"/>
    <w:rsid w:val="00020621"/>
    <w:rsid w:val="00043380"/>
    <w:rsid w:val="00081702"/>
    <w:rsid w:val="00081826"/>
    <w:rsid w:val="00091BC2"/>
    <w:rsid w:val="000A4410"/>
    <w:rsid w:val="000A5EE4"/>
    <w:rsid w:val="000E0C36"/>
    <w:rsid w:val="001040A2"/>
    <w:rsid w:val="00116B5E"/>
    <w:rsid w:val="00120D63"/>
    <w:rsid w:val="0013363D"/>
    <w:rsid w:val="0017195D"/>
    <w:rsid w:val="00172C57"/>
    <w:rsid w:val="001847B3"/>
    <w:rsid w:val="00193F6D"/>
    <w:rsid w:val="001A735A"/>
    <w:rsid w:val="001C1645"/>
    <w:rsid w:val="001C32DB"/>
    <w:rsid w:val="001E2F06"/>
    <w:rsid w:val="001E5916"/>
    <w:rsid w:val="00212CB9"/>
    <w:rsid w:val="00217AE5"/>
    <w:rsid w:val="002466B1"/>
    <w:rsid w:val="00254283"/>
    <w:rsid w:val="0029774F"/>
    <w:rsid w:val="002C24C6"/>
    <w:rsid w:val="002C42BB"/>
    <w:rsid w:val="002C441C"/>
    <w:rsid w:val="002C5B7A"/>
    <w:rsid w:val="00316871"/>
    <w:rsid w:val="00343659"/>
    <w:rsid w:val="003511B4"/>
    <w:rsid w:val="00362ACC"/>
    <w:rsid w:val="00375D1D"/>
    <w:rsid w:val="003842EA"/>
    <w:rsid w:val="003B020A"/>
    <w:rsid w:val="003D6C59"/>
    <w:rsid w:val="00406AEF"/>
    <w:rsid w:val="00413A5E"/>
    <w:rsid w:val="00421BD8"/>
    <w:rsid w:val="00427580"/>
    <w:rsid w:val="00431AC5"/>
    <w:rsid w:val="00437744"/>
    <w:rsid w:val="0048087F"/>
    <w:rsid w:val="0049669A"/>
    <w:rsid w:val="004B13FD"/>
    <w:rsid w:val="004C4E4C"/>
    <w:rsid w:val="004E2307"/>
    <w:rsid w:val="004E4E3F"/>
    <w:rsid w:val="005326FF"/>
    <w:rsid w:val="005366CD"/>
    <w:rsid w:val="0054406B"/>
    <w:rsid w:val="005450A9"/>
    <w:rsid w:val="005749DB"/>
    <w:rsid w:val="00575A71"/>
    <w:rsid w:val="00594D06"/>
    <w:rsid w:val="00595D72"/>
    <w:rsid w:val="00596CD3"/>
    <w:rsid w:val="005A252E"/>
    <w:rsid w:val="005C271D"/>
    <w:rsid w:val="005C2ADF"/>
    <w:rsid w:val="005C301E"/>
    <w:rsid w:val="005D6F0D"/>
    <w:rsid w:val="005D70CC"/>
    <w:rsid w:val="005F098B"/>
    <w:rsid w:val="00604B4E"/>
    <w:rsid w:val="00612E5B"/>
    <w:rsid w:val="00626347"/>
    <w:rsid w:val="006802E6"/>
    <w:rsid w:val="006920A2"/>
    <w:rsid w:val="00693B31"/>
    <w:rsid w:val="00695F84"/>
    <w:rsid w:val="006A5819"/>
    <w:rsid w:val="006C3F2B"/>
    <w:rsid w:val="006D245A"/>
    <w:rsid w:val="006E5504"/>
    <w:rsid w:val="006F0559"/>
    <w:rsid w:val="00710A7E"/>
    <w:rsid w:val="0071138E"/>
    <w:rsid w:val="00731E21"/>
    <w:rsid w:val="00741E25"/>
    <w:rsid w:val="00753A16"/>
    <w:rsid w:val="007777E5"/>
    <w:rsid w:val="007B00A7"/>
    <w:rsid w:val="007D3A7D"/>
    <w:rsid w:val="007D57BA"/>
    <w:rsid w:val="007D676C"/>
    <w:rsid w:val="007F5625"/>
    <w:rsid w:val="0080583D"/>
    <w:rsid w:val="00805852"/>
    <w:rsid w:val="00823846"/>
    <w:rsid w:val="00827554"/>
    <w:rsid w:val="00842320"/>
    <w:rsid w:val="00895B2A"/>
    <w:rsid w:val="008B0CB6"/>
    <w:rsid w:val="008B40D3"/>
    <w:rsid w:val="008C4F21"/>
    <w:rsid w:val="008D720B"/>
    <w:rsid w:val="008F4A3B"/>
    <w:rsid w:val="009164FD"/>
    <w:rsid w:val="009471B1"/>
    <w:rsid w:val="0095781D"/>
    <w:rsid w:val="009A076A"/>
    <w:rsid w:val="009B0B21"/>
    <w:rsid w:val="009B1708"/>
    <w:rsid w:val="00A34EFA"/>
    <w:rsid w:val="00A43353"/>
    <w:rsid w:val="00A65000"/>
    <w:rsid w:val="00A85126"/>
    <w:rsid w:val="00A914B2"/>
    <w:rsid w:val="00A91C7D"/>
    <w:rsid w:val="00A93180"/>
    <w:rsid w:val="00AA5FE6"/>
    <w:rsid w:val="00AB2EC6"/>
    <w:rsid w:val="00AC15C7"/>
    <w:rsid w:val="00AC5A0E"/>
    <w:rsid w:val="00B15A9A"/>
    <w:rsid w:val="00B20915"/>
    <w:rsid w:val="00B62F58"/>
    <w:rsid w:val="00B81FB8"/>
    <w:rsid w:val="00BA0E6A"/>
    <w:rsid w:val="00BA73E3"/>
    <w:rsid w:val="00BD3988"/>
    <w:rsid w:val="00BD6833"/>
    <w:rsid w:val="00BE1FC8"/>
    <w:rsid w:val="00BF4EAE"/>
    <w:rsid w:val="00C23C69"/>
    <w:rsid w:val="00C469E8"/>
    <w:rsid w:val="00C67FA1"/>
    <w:rsid w:val="00C76F39"/>
    <w:rsid w:val="00C85A04"/>
    <w:rsid w:val="00CA0242"/>
    <w:rsid w:val="00CD38E7"/>
    <w:rsid w:val="00CE44B4"/>
    <w:rsid w:val="00D166BF"/>
    <w:rsid w:val="00D26E98"/>
    <w:rsid w:val="00D50103"/>
    <w:rsid w:val="00D65A1D"/>
    <w:rsid w:val="00D74E07"/>
    <w:rsid w:val="00D7754C"/>
    <w:rsid w:val="00D81699"/>
    <w:rsid w:val="00D9180F"/>
    <w:rsid w:val="00D91FCE"/>
    <w:rsid w:val="00DB5970"/>
    <w:rsid w:val="00DE3438"/>
    <w:rsid w:val="00E166E7"/>
    <w:rsid w:val="00E2472C"/>
    <w:rsid w:val="00E47095"/>
    <w:rsid w:val="00EC3D4C"/>
    <w:rsid w:val="00EC47FB"/>
    <w:rsid w:val="00EC494E"/>
    <w:rsid w:val="00ED0AB5"/>
    <w:rsid w:val="00EF327D"/>
    <w:rsid w:val="00F00E07"/>
    <w:rsid w:val="00F11197"/>
    <w:rsid w:val="00F16403"/>
    <w:rsid w:val="00F24A5E"/>
    <w:rsid w:val="00F365F0"/>
    <w:rsid w:val="00F41F59"/>
    <w:rsid w:val="00F53201"/>
    <w:rsid w:val="00F86545"/>
    <w:rsid w:val="00FC5C4F"/>
    <w:rsid w:val="00FE672D"/>
    <w:rsid w:val="00FF2ED0"/>
    <w:rsid w:val="00FF5CC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Words>
  <Characters>615</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2021-05-06T09:31:00Z</dcterms:created>
  <dcterms:modified xsi:type="dcterms:W3CDTF">2021-05-06T09:31:00Z</dcterms:modified>
</cp:coreProperties>
</file>