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654" w:rsidRPr="00555654" w:rsidRDefault="00555654" w:rsidP="00555654">
      <w:pPr>
        <w:bidi/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  <w:rtl/>
        </w:rPr>
      </w:pPr>
      <w:bookmarkStart w:id="0" w:name="_GoBack"/>
      <w:r w:rsidRPr="00555654">
        <w:rPr>
          <w:rFonts w:asciiTheme="majorBidi" w:hAnsiTheme="majorBidi" w:cstheme="majorBidi" w:hint="cs"/>
          <w:b/>
          <w:bCs/>
          <w:color w:val="000000"/>
          <w:sz w:val="28"/>
          <w:szCs w:val="28"/>
          <w:shd w:val="clear" w:color="auto" w:fill="FFFFFF"/>
          <w:rtl/>
        </w:rPr>
        <w:t>ق</w:t>
      </w:r>
      <w:r w:rsidRPr="00555654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  <w:rtl/>
        </w:rPr>
        <w:t xml:space="preserve">انون عدد 46 لسنة 2019 </w:t>
      </w:r>
      <w:bookmarkEnd w:id="0"/>
      <w:r w:rsidRPr="00555654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  <w:rtl/>
        </w:rPr>
        <w:t>مؤرخ في 3 جوان 2019 يتعلق بالموافقة على اتفاقية الضمان المبرمة بتاريخ 5 فيفري 2019 بين الجمهورية التونسية والمؤسسة الدولية الإسلامية لتمويل التجارة والمتعلقة باتفاقية المرابحة المبرمة بين الشركة التونسية للكهرباء والغاز والمؤسسة المذكورة لتمويل استيراد الغاز الطبيعي</w:t>
      </w:r>
      <w:r w:rsidRPr="00555654">
        <w:rPr>
          <w:rFonts w:asciiTheme="majorBidi" w:hAnsiTheme="majorBidi" w:cstheme="majorBidi" w:hint="cs"/>
          <w:b/>
          <w:bCs/>
          <w:color w:val="000000"/>
          <w:sz w:val="28"/>
          <w:szCs w:val="28"/>
          <w:shd w:val="clear" w:color="auto" w:fill="FFFFFF"/>
          <w:rtl/>
        </w:rPr>
        <w:t>.</w:t>
      </w:r>
    </w:p>
    <w:p w:rsidR="00555654" w:rsidRDefault="00555654" w:rsidP="00555654">
      <w:pPr>
        <w:bidi/>
        <w:jc w:val="left"/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</w:pPr>
      <w:r w:rsidRPr="00555654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55654">
        <w:rPr>
          <w:rFonts w:asciiTheme="majorBidi" w:hAnsiTheme="majorBidi" w:cstheme="majorBidi"/>
          <w:color w:val="000000"/>
          <w:sz w:val="28"/>
          <w:szCs w:val="28"/>
        </w:rPr>
        <w:br/>
      </w:r>
      <w:proofErr w:type="gramStart"/>
      <w:r w:rsidRPr="00555654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باسم</w:t>
      </w:r>
      <w:proofErr w:type="gramEnd"/>
      <w:r w:rsidRPr="00555654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 xml:space="preserve"> الشعب، </w:t>
      </w:r>
      <w:r w:rsidRPr="00555654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55654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55654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وبعد موافقة مجلس نواب الشعب</w:t>
      </w:r>
      <w:r w:rsidRPr="00555654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.</w:t>
      </w:r>
      <w:r w:rsidRPr="00555654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55654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55654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يصدر رئيس الجمهورية القانون الآتي نصه</w:t>
      </w:r>
      <w:r w:rsidRPr="00555654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 xml:space="preserve"> :</w:t>
      </w:r>
      <w:r w:rsidRPr="00555654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55654">
        <w:rPr>
          <w:rFonts w:asciiTheme="majorBidi" w:hAnsiTheme="majorBidi" w:cstheme="majorBidi"/>
          <w:color w:val="000000"/>
          <w:sz w:val="28"/>
          <w:szCs w:val="28"/>
        </w:rPr>
        <w:br/>
      </w:r>
    </w:p>
    <w:p w:rsidR="00555654" w:rsidRDefault="00555654" w:rsidP="00555654">
      <w:pPr>
        <w:bidi/>
        <w:rPr>
          <w:rFonts w:asciiTheme="majorBidi" w:hAnsiTheme="majorBidi" w:cstheme="majorBidi"/>
          <w:color w:val="000000"/>
          <w:sz w:val="28"/>
          <w:szCs w:val="28"/>
          <w:rtl/>
        </w:rPr>
      </w:pPr>
      <w:r w:rsidRPr="00555654">
        <w:rPr>
          <w:rFonts w:asciiTheme="majorBidi" w:hAnsiTheme="majorBidi" w:cstheme="majorBidi"/>
          <w:b/>
          <w:bCs/>
          <w:color w:val="000000"/>
          <w:sz w:val="28"/>
          <w:szCs w:val="28"/>
          <w:shd w:val="clear" w:color="auto" w:fill="FFFFFF"/>
          <w:rtl/>
        </w:rPr>
        <w:t>فصل وحيد</w:t>
      </w:r>
      <w:r w:rsidRPr="00555654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 xml:space="preserve"> ـ تتم الموافقة على اتفاقية الضمان الملحقة بهذا القانون والمبرمة بتونس بتاريخ 5 فيفري 2019 بين الجمهورية التونسية والمؤسسة الدولية الإسلامية لتمويل التجارة والمتعلقة باتفاقية المرابحة المبرمة بتاريخ 5 فيفري 2019 بين الشركة التونسية للكهرباء والغاز والمؤسسة المذكورة بمبلغ لا يتجاوز مائة وأربعة وخمسون مليون (154.000.000) دولار أمريكي لتمويل استيراد الغاز الطبيعي</w:t>
      </w:r>
      <w:r w:rsidRPr="00555654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.</w:t>
      </w:r>
      <w:r w:rsidRPr="00555654">
        <w:rPr>
          <w:rFonts w:asciiTheme="majorBidi" w:hAnsiTheme="majorBidi" w:cstheme="majorBidi"/>
          <w:color w:val="000000"/>
          <w:sz w:val="28"/>
          <w:szCs w:val="28"/>
        </w:rPr>
        <w:br/>
      </w:r>
    </w:p>
    <w:p w:rsidR="000E1083" w:rsidRPr="00555654" w:rsidRDefault="00555654" w:rsidP="00555654">
      <w:pPr>
        <w:bidi/>
        <w:jc w:val="left"/>
        <w:rPr>
          <w:rFonts w:asciiTheme="majorBidi" w:hAnsiTheme="majorBidi" w:cstheme="majorBidi"/>
          <w:sz w:val="28"/>
          <w:szCs w:val="28"/>
        </w:rPr>
      </w:pPr>
      <w:r w:rsidRPr="00555654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55654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ينشر هذا القانون بالرائد الرسمي للجمهورية التونسية وينفذ كقانون من قوانين الدولة</w:t>
      </w:r>
      <w:r w:rsidRPr="00555654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.</w:t>
      </w:r>
      <w:r w:rsidRPr="00555654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55654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55654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تونس في 3 جوان 2019</w:t>
      </w:r>
      <w:r w:rsidRPr="00555654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</w:rPr>
        <w:t>.</w:t>
      </w:r>
      <w:r w:rsidRPr="00555654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55654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55654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رئيس الجمهورية</w:t>
      </w:r>
      <w:r w:rsidRPr="00555654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55654">
        <w:rPr>
          <w:rFonts w:asciiTheme="majorBidi" w:hAnsiTheme="majorBidi" w:cstheme="majorBidi"/>
          <w:color w:val="000000"/>
          <w:sz w:val="28"/>
          <w:szCs w:val="28"/>
        </w:rPr>
        <w:br/>
      </w:r>
      <w:r w:rsidRPr="00555654">
        <w:rPr>
          <w:rFonts w:asciiTheme="majorBidi" w:hAnsiTheme="majorBidi" w:cstheme="majorBidi"/>
          <w:color w:val="000000"/>
          <w:sz w:val="28"/>
          <w:szCs w:val="28"/>
          <w:shd w:val="clear" w:color="auto" w:fill="FFFFFF"/>
          <w:rtl/>
        </w:rPr>
        <w:t>محمد الباجي قايد السبسي</w:t>
      </w:r>
    </w:p>
    <w:sectPr w:rsidR="000E1083" w:rsidRPr="00555654" w:rsidSect="000E10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654"/>
    <w:rsid w:val="00045A1D"/>
    <w:rsid w:val="000E1083"/>
    <w:rsid w:val="00387D3C"/>
    <w:rsid w:val="004A2EC2"/>
    <w:rsid w:val="00503CE0"/>
    <w:rsid w:val="00555654"/>
    <w:rsid w:val="007506F8"/>
    <w:rsid w:val="0075290F"/>
    <w:rsid w:val="00BE2FE1"/>
    <w:rsid w:val="00DD1F7E"/>
    <w:rsid w:val="00EF2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Arial"/>
        <w:sz w:val="24"/>
        <w:szCs w:val="24"/>
        <w:lang w:val="fr-FR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08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Arial"/>
        <w:sz w:val="24"/>
        <w:szCs w:val="24"/>
        <w:lang w:val="fr-FR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108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jihen</dc:creator>
  <cp:lastModifiedBy>production 2</cp:lastModifiedBy>
  <cp:revision>2</cp:revision>
  <dcterms:created xsi:type="dcterms:W3CDTF">2021-05-07T08:15:00Z</dcterms:created>
  <dcterms:modified xsi:type="dcterms:W3CDTF">2021-05-07T08:15:00Z</dcterms:modified>
</cp:coreProperties>
</file>