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70F" w:rsidRPr="004E1B51" w:rsidRDefault="00C0270F" w:rsidP="00C0270F">
      <w:pPr>
        <w:bidi/>
        <w:rPr>
          <w:rFonts w:asciiTheme="majorBidi" w:hAnsiTheme="majorBidi" w:cstheme="majorBidi"/>
          <w:b/>
          <w:bCs/>
          <w:sz w:val="28"/>
          <w:szCs w:val="28"/>
        </w:rPr>
      </w:pPr>
      <w:bookmarkStart w:id="0" w:name="_GoBack"/>
      <w:r w:rsidRPr="004E1B51">
        <w:rPr>
          <w:rFonts w:asciiTheme="majorBidi" w:hAnsiTheme="majorBidi" w:cstheme="majorBidi"/>
          <w:b/>
          <w:bCs/>
          <w:sz w:val="28"/>
          <w:szCs w:val="28"/>
          <w:rtl/>
        </w:rPr>
        <w:t xml:space="preserve">قانون عدد 49 لسنة 2019 </w:t>
      </w:r>
      <w:bookmarkEnd w:id="0"/>
      <w:r w:rsidRPr="004E1B51">
        <w:rPr>
          <w:rFonts w:asciiTheme="majorBidi" w:hAnsiTheme="majorBidi" w:cstheme="majorBidi"/>
          <w:b/>
          <w:bCs/>
          <w:sz w:val="28"/>
          <w:szCs w:val="28"/>
          <w:rtl/>
        </w:rPr>
        <w:t>مؤرخ في 11 جوان 2019 يتعلق بالموافقة على اتفاقية القرض المبرمة بتاريخ 15 جانفي 2019 و22 فيفري 2019 بين الجمهورية التونسية والمؤسسة الإسبانية للقروض لتوفير خط تمويل لتنمية المشاريع الصغرى والمتوسطة</w:t>
      </w:r>
      <w:r w:rsidRPr="004E1B51">
        <w:rPr>
          <w:rFonts w:asciiTheme="majorBidi" w:hAnsiTheme="majorBidi" w:cstheme="majorBidi"/>
          <w:b/>
          <w:bCs/>
          <w:sz w:val="28"/>
          <w:szCs w:val="28"/>
        </w:rPr>
        <w:t>.</w:t>
      </w:r>
    </w:p>
    <w:p w:rsidR="00C0270F" w:rsidRPr="004E1B51" w:rsidRDefault="00C0270F" w:rsidP="00C0270F">
      <w:pPr>
        <w:bidi/>
        <w:rPr>
          <w:rFonts w:asciiTheme="majorBidi" w:hAnsiTheme="majorBidi" w:cstheme="majorBidi"/>
          <w:sz w:val="28"/>
          <w:szCs w:val="28"/>
        </w:rPr>
      </w:pPr>
    </w:p>
    <w:p w:rsidR="00C0270F" w:rsidRPr="004E1B51" w:rsidRDefault="00C0270F" w:rsidP="00C0270F">
      <w:pPr>
        <w:bidi/>
        <w:rPr>
          <w:rFonts w:asciiTheme="majorBidi" w:hAnsiTheme="majorBidi" w:cstheme="majorBidi"/>
          <w:sz w:val="28"/>
          <w:szCs w:val="28"/>
        </w:rPr>
      </w:pPr>
      <w:proofErr w:type="gramStart"/>
      <w:r w:rsidRPr="004E1B51">
        <w:rPr>
          <w:rFonts w:asciiTheme="majorBidi" w:hAnsiTheme="majorBidi" w:cstheme="majorBidi"/>
          <w:sz w:val="28"/>
          <w:szCs w:val="28"/>
          <w:rtl/>
        </w:rPr>
        <w:t>باسم</w:t>
      </w:r>
      <w:proofErr w:type="gramEnd"/>
      <w:r w:rsidRPr="004E1B51">
        <w:rPr>
          <w:rFonts w:asciiTheme="majorBidi" w:hAnsiTheme="majorBidi" w:cstheme="majorBidi"/>
          <w:sz w:val="28"/>
          <w:szCs w:val="28"/>
          <w:rtl/>
        </w:rPr>
        <w:t xml:space="preserve"> الشّعب،</w:t>
      </w:r>
    </w:p>
    <w:p w:rsidR="00C0270F" w:rsidRPr="004E1B51" w:rsidRDefault="00C0270F" w:rsidP="00C0270F">
      <w:pPr>
        <w:bidi/>
        <w:rPr>
          <w:rFonts w:asciiTheme="majorBidi" w:hAnsiTheme="majorBidi" w:cstheme="majorBidi"/>
          <w:sz w:val="28"/>
          <w:szCs w:val="28"/>
        </w:rPr>
      </w:pPr>
      <w:r w:rsidRPr="004E1B51">
        <w:rPr>
          <w:rFonts w:asciiTheme="majorBidi" w:hAnsiTheme="majorBidi" w:cstheme="majorBidi"/>
          <w:sz w:val="28"/>
          <w:szCs w:val="28"/>
          <w:rtl/>
        </w:rPr>
        <w:t>وبعد موافقة مجلس نوّاب الشّعب،</w:t>
      </w:r>
    </w:p>
    <w:p w:rsidR="00C0270F" w:rsidRPr="004E1B51" w:rsidRDefault="00C0270F" w:rsidP="00C0270F">
      <w:pPr>
        <w:bidi/>
        <w:rPr>
          <w:rFonts w:asciiTheme="majorBidi" w:hAnsiTheme="majorBidi" w:cstheme="majorBidi"/>
          <w:sz w:val="28"/>
          <w:szCs w:val="28"/>
        </w:rPr>
      </w:pPr>
      <w:r w:rsidRPr="004E1B51">
        <w:rPr>
          <w:rFonts w:asciiTheme="majorBidi" w:hAnsiTheme="majorBidi" w:cstheme="majorBidi"/>
          <w:sz w:val="28"/>
          <w:szCs w:val="28"/>
          <w:rtl/>
        </w:rPr>
        <w:t>يصدر رئيس الجمهوريّة القانون الآتي نصّه</w:t>
      </w:r>
      <w:r w:rsidRPr="004E1B51">
        <w:rPr>
          <w:rFonts w:asciiTheme="majorBidi" w:hAnsiTheme="majorBidi" w:cstheme="majorBidi"/>
          <w:sz w:val="28"/>
          <w:szCs w:val="28"/>
        </w:rPr>
        <w:t>:</w:t>
      </w:r>
    </w:p>
    <w:p w:rsidR="00C0270F" w:rsidRPr="004E1B51" w:rsidRDefault="00C0270F" w:rsidP="00C0270F">
      <w:pPr>
        <w:bidi/>
        <w:rPr>
          <w:rFonts w:asciiTheme="majorBidi" w:hAnsiTheme="majorBidi" w:cstheme="majorBidi"/>
          <w:sz w:val="28"/>
          <w:szCs w:val="28"/>
        </w:rPr>
      </w:pPr>
    </w:p>
    <w:p w:rsidR="00C0270F" w:rsidRPr="004E1B51" w:rsidRDefault="00C0270F" w:rsidP="00C0270F">
      <w:pPr>
        <w:bidi/>
        <w:rPr>
          <w:rFonts w:asciiTheme="majorBidi" w:hAnsiTheme="majorBidi" w:cstheme="majorBidi"/>
          <w:sz w:val="28"/>
          <w:szCs w:val="28"/>
        </w:rPr>
      </w:pPr>
      <w:r w:rsidRPr="004E1B51">
        <w:rPr>
          <w:rFonts w:asciiTheme="majorBidi" w:hAnsiTheme="majorBidi" w:cstheme="majorBidi"/>
          <w:b/>
          <w:bCs/>
          <w:sz w:val="28"/>
          <w:szCs w:val="28"/>
          <w:rtl/>
        </w:rPr>
        <w:t>فصل وحيد</w:t>
      </w:r>
      <w:r w:rsidRPr="004E1B51">
        <w:rPr>
          <w:rFonts w:asciiTheme="majorBidi" w:hAnsiTheme="majorBidi" w:cstheme="majorBidi"/>
          <w:sz w:val="28"/>
          <w:szCs w:val="28"/>
          <w:rtl/>
        </w:rPr>
        <w:t xml:space="preserve"> ـ تتمّ الموافقة على اتفاقية القرض، الملحقة بهذا القانون، والمبرمة بمدريد بتاريخ 15 جانفي 2019 وبتونس بتاريخ 22 فيفري 2019 بين الجمهورية التونسية والمؤسسة الإسبانية للقروض بمبلغ قدره خمسة وعشرين مليون (25.000.000) أورو لتوفير خط تمويل لتنمية المشاريع الصغرى والمتوسطة</w:t>
      </w:r>
      <w:r w:rsidRPr="004E1B51">
        <w:rPr>
          <w:rFonts w:asciiTheme="majorBidi" w:hAnsiTheme="majorBidi" w:cstheme="majorBidi"/>
          <w:sz w:val="28"/>
          <w:szCs w:val="28"/>
        </w:rPr>
        <w:t>.</w:t>
      </w:r>
    </w:p>
    <w:p w:rsidR="00C0270F" w:rsidRPr="004E1B51" w:rsidRDefault="00C0270F" w:rsidP="00C0270F">
      <w:pPr>
        <w:bidi/>
        <w:rPr>
          <w:rFonts w:asciiTheme="majorBidi" w:hAnsiTheme="majorBidi" w:cstheme="majorBidi"/>
          <w:sz w:val="28"/>
          <w:szCs w:val="28"/>
        </w:rPr>
      </w:pPr>
    </w:p>
    <w:p w:rsidR="00C0270F" w:rsidRPr="004E1B51" w:rsidRDefault="00C0270F" w:rsidP="00C0270F">
      <w:pPr>
        <w:bidi/>
        <w:rPr>
          <w:rFonts w:asciiTheme="majorBidi" w:hAnsiTheme="majorBidi" w:cstheme="majorBidi"/>
          <w:sz w:val="28"/>
          <w:szCs w:val="28"/>
        </w:rPr>
      </w:pPr>
      <w:r w:rsidRPr="004E1B51">
        <w:rPr>
          <w:rFonts w:asciiTheme="majorBidi" w:hAnsiTheme="majorBidi" w:cstheme="majorBidi"/>
          <w:sz w:val="28"/>
          <w:szCs w:val="28"/>
          <w:rtl/>
        </w:rPr>
        <w:t>ينشر هذا القانون بالرائد الرسمي للجمهورية التونسية وينفذ كقانون من قوانين الدولة</w:t>
      </w:r>
      <w:r w:rsidRPr="004E1B51">
        <w:rPr>
          <w:rFonts w:asciiTheme="majorBidi" w:hAnsiTheme="majorBidi" w:cstheme="majorBidi"/>
          <w:sz w:val="28"/>
          <w:szCs w:val="28"/>
        </w:rPr>
        <w:t>.</w:t>
      </w:r>
    </w:p>
    <w:p w:rsidR="00C0270F" w:rsidRPr="004E1B51" w:rsidRDefault="00C0270F" w:rsidP="00C0270F">
      <w:pPr>
        <w:bidi/>
        <w:rPr>
          <w:rFonts w:asciiTheme="majorBidi" w:hAnsiTheme="majorBidi" w:cstheme="majorBidi"/>
          <w:sz w:val="28"/>
          <w:szCs w:val="28"/>
        </w:rPr>
      </w:pPr>
    </w:p>
    <w:p w:rsidR="00C0270F" w:rsidRPr="004E1B51" w:rsidRDefault="00C0270F" w:rsidP="00C0270F">
      <w:pPr>
        <w:bidi/>
        <w:rPr>
          <w:rFonts w:asciiTheme="majorBidi" w:hAnsiTheme="majorBidi" w:cstheme="majorBidi"/>
          <w:sz w:val="28"/>
          <w:szCs w:val="28"/>
        </w:rPr>
      </w:pPr>
      <w:r w:rsidRPr="004E1B51">
        <w:rPr>
          <w:rFonts w:asciiTheme="majorBidi" w:hAnsiTheme="majorBidi" w:cstheme="majorBidi"/>
          <w:sz w:val="28"/>
          <w:szCs w:val="28"/>
          <w:rtl/>
        </w:rPr>
        <w:t>تونس في 11 جوان 2019</w:t>
      </w:r>
      <w:r w:rsidRPr="004E1B51">
        <w:rPr>
          <w:rFonts w:asciiTheme="majorBidi" w:hAnsiTheme="majorBidi" w:cstheme="majorBidi"/>
          <w:sz w:val="28"/>
          <w:szCs w:val="28"/>
        </w:rPr>
        <w:t>.</w:t>
      </w:r>
    </w:p>
    <w:p w:rsidR="00C0270F" w:rsidRPr="004E1B51" w:rsidRDefault="00C0270F" w:rsidP="00C0270F">
      <w:pPr>
        <w:bidi/>
        <w:rPr>
          <w:rFonts w:asciiTheme="majorBidi" w:hAnsiTheme="majorBidi" w:cstheme="majorBidi"/>
          <w:sz w:val="28"/>
          <w:szCs w:val="28"/>
        </w:rPr>
      </w:pPr>
      <w:r w:rsidRPr="004E1B51">
        <w:rPr>
          <w:rFonts w:asciiTheme="majorBidi" w:hAnsiTheme="majorBidi" w:cstheme="majorBidi"/>
          <w:sz w:val="28"/>
          <w:szCs w:val="28"/>
          <w:rtl/>
        </w:rPr>
        <w:t>رئيس الجمهورية</w:t>
      </w:r>
    </w:p>
    <w:p w:rsidR="00C0270F" w:rsidRPr="004E1B51" w:rsidRDefault="00C0270F" w:rsidP="00C0270F">
      <w:pPr>
        <w:bidi/>
        <w:rPr>
          <w:rFonts w:asciiTheme="majorBidi" w:hAnsiTheme="majorBidi" w:cstheme="majorBidi"/>
          <w:sz w:val="28"/>
          <w:szCs w:val="28"/>
        </w:rPr>
      </w:pPr>
      <w:r w:rsidRPr="004E1B51">
        <w:rPr>
          <w:rFonts w:asciiTheme="majorBidi" w:hAnsiTheme="majorBidi" w:cstheme="majorBidi"/>
          <w:sz w:val="28"/>
          <w:szCs w:val="28"/>
          <w:rtl/>
        </w:rPr>
        <w:t>محمد الباجي قايد السبسي</w:t>
      </w:r>
    </w:p>
    <w:p w:rsidR="000E1083" w:rsidRPr="004E1B51" w:rsidRDefault="00C0270F" w:rsidP="00C0270F">
      <w:pPr>
        <w:rPr>
          <w:rFonts w:asciiTheme="majorBidi" w:hAnsiTheme="majorBidi" w:cstheme="majorBidi"/>
          <w:sz w:val="28"/>
          <w:szCs w:val="28"/>
        </w:rPr>
      </w:pPr>
      <w:r w:rsidRPr="004E1B51">
        <w:rPr>
          <w:rFonts w:asciiTheme="majorBidi" w:hAnsiTheme="majorBidi" w:cstheme="majorBidi"/>
          <w:sz w:val="28"/>
          <w:szCs w:val="28"/>
        </w:rPr>
        <w:tab/>
      </w:r>
      <w:r w:rsidRPr="004E1B51">
        <w:rPr>
          <w:rFonts w:asciiTheme="majorBidi" w:hAnsiTheme="majorBidi" w:cstheme="majorBidi"/>
          <w:sz w:val="28"/>
          <w:szCs w:val="28"/>
        </w:rPr>
        <w:tab/>
      </w:r>
      <w:r w:rsidRPr="004E1B51">
        <w:rPr>
          <w:rFonts w:asciiTheme="majorBidi" w:hAnsiTheme="majorBidi" w:cstheme="majorBidi"/>
          <w:sz w:val="28"/>
          <w:szCs w:val="28"/>
        </w:rPr>
        <w:tab/>
      </w:r>
      <w:r w:rsidRPr="004E1B51">
        <w:rPr>
          <w:rFonts w:asciiTheme="majorBidi" w:hAnsiTheme="majorBidi" w:cstheme="majorBidi"/>
          <w:sz w:val="28"/>
          <w:szCs w:val="28"/>
        </w:rPr>
        <w:tab/>
      </w:r>
      <w:r w:rsidRPr="004E1B51">
        <w:rPr>
          <w:rFonts w:asciiTheme="majorBidi" w:hAnsiTheme="majorBidi" w:cstheme="majorBidi"/>
          <w:sz w:val="28"/>
          <w:szCs w:val="28"/>
        </w:rPr>
        <w:tab/>
      </w:r>
    </w:p>
    <w:sectPr w:rsidR="000E1083" w:rsidRPr="004E1B51" w:rsidSect="000E10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70F"/>
    <w:rsid w:val="000E1083"/>
    <w:rsid w:val="00362311"/>
    <w:rsid w:val="00387D3C"/>
    <w:rsid w:val="00483401"/>
    <w:rsid w:val="004E1B51"/>
    <w:rsid w:val="00503CE0"/>
    <w:rsid w:val="005A361F"/>
    <w:rsid w:val="007506F8"/>
    <w:rsid w:val="0075290F"/>
    <w:rsid w:val="00BE2FE1"/>
    <w:rsid w:val="00C0270F"/>
    <w:rsid w:val="00DD1F7E"/>
    <w:rsid w:val="00EE38D4"/>
    <w:rsid w:val="00EF261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Arial"/>
        <w:sz w:val="24"/>
        <w:szCs w:val="24"/>
        <w:lang w:val="fr-FR"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08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Arial"/>
        <w:sz w:val="24"/>
        <w:szCs w:val="24"/>
        <w:lang w:val="fr-FR"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08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113</Words>
  <Characters>623</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jihen</dc:creator>
  <cp:lastModifiedBy>production 2</cp:lastModifiedBy>
  <cp:revision>2</cp:revision>
  <dcterms:created xsi:type="dcterms:W3CDTF">2021-05-07T08:20:00Z</dcterms:created>
  <dcterms:modified xsi:type="dcterms:W3CDTF">2021-05-07T08:20:00Z</dcterms:modified>
</cp:coreProperties>
</file>